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A5BB4A" w14:textId="77777777" w:rsidR="00971057" w:rsidRPr="00554519" w:rsidRDefault="00971057" w:rsidP="004D2179">
      <w:pPr>
        <w:rPr>
          <w:rFonts w:ascii="Verdana" w:hAnsi="Verdana"/>
          <w:sz w:val="22"/>
          <w:szCs w:val="22"/>
        </w:rPr>
      </w:pPr>
    </w:p>
    <w:p w14:paraId="280ECE0A" w14:textId="77777777" w:rsidR="00971057" w:rsidRPr="00554519" w:rsidRDefault="009E46CD" w:rsidP="004D2179">
      <w:pPr>
        <w:rPr>
          <w:rFonts w:ascii="Verdana" w:eastAsia="Times New Roman" w:hAnsi="Verdana"/>
          <w:sz w:val="22"/>
          <w:szCs w:val="22"/>
          <w:highlight w:val="cyan"/>
        </w:rPr>
      </w:pPr>
      <w:r w:rsidRPr="00554519">
        <w:rPr>
          <w:rFonts w:ascii="Verdana" w:hAnsi="Verdana"/>
          <w:noProof/>
          <w:sz w:val="22"/>
          <w:szCs w:val="22"/>
          <w:highlight w:val="cyan"/>
          <w:lang w:val="en-US" w:eastAsia="en-US"/>
        </w:rPr>
        <w:drawing>
          <wp:anchor distT="0" distB="0" distL="114300" distR="114300" simplePos="0" relativeHeight="251667456" behindDoc="0" locked="0" layoutInCell="1" allowOverlap="1" wp14:anchorId="755DF729" wp14:editId="30DFC978">
            <wp:simplePos x="0" y="0"/>
            <wp:positionH relativeFrom="column">
              <wp:posOffset>0</wp:posOffset>
            </wp:positionH>
            <wp:positionV relativeFrom="paragraph">
              <wp:posOffset>-635</wp:posOffset>
            </wp:positionV>
            <wp:extent cx="3805555" cy="1415415"/>
            <wp:effectExtent l="0" t="0" r="4445"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05555" cy="1415415"/>
                    </a:xfrm>
                    <a:prstGeom prst="rect">
                      <a:avLst/>
                    </a:prstGeom>
                    <a:noFill/>
                  </pic:spPr>
                </pic:pic>
              </a:graphicData>
            </a:graphic>
            <wp14:sizeRelH relativeFrom="page">
              <wp14:pctWidth>0</wp14:pctWidth>
            </wp14:sizeRelH>
            <wp14:sizeRelV relativeFrom="page">
              <wp14:pctHeight>0</wp14:pctHeight>
            </wp14:sizeRelV>
          </wp:anchor>
        </w:drawing>
      </w:r>
    </w:p>
    <w:p w14:paraId="5B032C66" w14:textId="77777777" w:rsidR="00971057" w:rsidRPr="00554519" w:rsidRDefault="00971057" w:rsidP="004D2179">
      <w:pPr>
        <w:rPr>
          <w:rFonts w:ascii="Verdana" w:hAnsi="Verdana"/>
          <w:sz w:val="22"/>
          <w:szCs w:val="22"/>
          <w:highlight w:val="cyan"/>
        </w:rPr>
      </w:pPr>
    </w:p>
    <w:p w14:paraId="23CB2BEF" w14:textId="77777777" w:rsidR="00971057" w:rsidRPr="00554519" w:rsidRDefault="00971057" w:rsidP="004D2179">
      <w:pPr>
        <w:rPr>
          <w:rFonts w:ascii="Verdana" w:hAnsi="Verdana"/>
          <w:sz w:val="22"/>
          <w:szCs w:val="22"/>
          <w:highlight w:val="cyan"/>
        </w:rPr>
      </w:pPr>
    </w:p>
    <w:p w14:paraId="4461325C" w14:textId="77777777" w:rsidR="00971057" w:rsidRPr="00554519" w:rsidRDefault="00971057" w:rsidP="004D2179">
      <w:pPr>
        <w:rPr>
          <w:rFonts w:ascii="Verdana" w:hAnsi="Verdana"/>
          <w:sz w:val="22"/>
          <w:szCs w:val="22"/>
          <w:highlight w:val="cyan"/>
        </w:rPr>
      </w:pPr>
    </w:p>
    <w:p w14:paraId="5FD5D8A6" w14:textId="77777777" w:rsidR="006A5360" w:rsidRPr="00554519" w:rsidRDefault="006A5360" w:rsidP="004D2179">
      <w:pPr>
        <w:rPr>
          <w:rFonts w:ascii="Verdana" w:hAnsi="Verdana"/>
          <w:sz w:val="22"/>
          <w:szCs w:val="22"/>
          <w:highlight w:val="cyan"/>
        </w:rPr>
      </w:pPr>
    </w:p>
    <w:p w14:paraId="29E5415B" w14:textId="77777777" w:rsidR="009E46CD" w:rsidRPr="00554519" w:rsidRDefault="009E46CD" w:rsidP="004D2179">
      <w:pPr>
        <w:rPr>
          <w:rFonts w:ascii="Verdana" w:hAnsi="Verdana"/>
          <w:sz w:val="22"/>
          <w:szCs w:val="22"/>
          <w:highlight w:val="cyan"/>
        </w:rPr>
      </w:pPr>
    </w:p>
    <w:p w14:paraId="053F34BC" w14:textId="3F4EA6CE" w:rsidR="009E46CD" w:rsidRPr="00554519" w:rsidRDefault="009E46CD" w:rsidP="004D2179">
      <w:pPr>
        <w:rPr>
          <w:rFonts w:ascii="Verdana" w:hAnsi="Verdana"/>
          <w:sz w:val="22"/>
          <w:szCs w:val="22"/>
          <w:highlight w:val="cyan"/>
        </w:rPr>
      </w:pPr>
    </w:p>
    <w:p w14:paraId="61BCA0FA" w14:textId="77777777" w:rsidR="00A24E21" w:rsidRPr="00554519" w:rsidRDefault="00A24E21" w:rsidP="0021149B">
      <w:pPr>
        <w:rPr>
          <w:rFonts w:ascii="Verdana" w:hAnsi="Verdana"/>
          <w:sz w:val="22"/>
          <w:szCs w:val="22"/>
        </w:rPr>
      </w:pPr>
    </w:p>
    <w:p w14:paraId="4E1736CE" w14:textId="77777777" w:rsidR="00A24E21" w:rsidRPr="00554519" w:rsidRDefault="00A24E21" w:rsidP="0021149B">
      <w:pPr>
        <w:rPr>
          <w:rFonts w:ascii="Verdana" w:hAnsi="Verdana"/>
          <w:sz w:val="22"/>
          <w:szCs w:val="22"/>
        </w:rPr>
      </w:pPr>
    </w:p>
    <w:p w14:paraId="5A9B9B44" w14:textId="70970F42" w:rsidR="009E46CD" w:rsidRDefault="009E3DBB" w:rsidP="004D2179">
      <w:pPr>
        <w:rPr>
          <w:b/>
          <w:sz w:val="48"/>
          <w:szCs w:val="48"/>
        </w:rPr>
      </w:pPr>
      <w:r>
        <w:rPr>
          <w:b/>
          <w:sz w:val="48"/>
          <w:szCs w:val="48"/>
        </w:rPr>
        <w:t>Creating Progress</w:t>
      </w:r>
      <w:r w:rsidRPr="00DE56F5">
        <w:rPr>
          <w:b/>
          <w:sz w:val="48"/>
          <w:szCs w:val="48"/>
        </w:rPr>
        <w:t>,</w:t>
      </w:r>
      <w:r w:rsidR="005A5030" w:rsidRPr="00DE56F5">
        <w:rPr>
          <w:b/>
          <w:sz w:val="48"/>
          <w:szCs w:val="48"/>
        </w:rPr>
        <w:t xml:space="preserve"> </w:t>
      </w:r>
      <w:r w:rsidR="00E07440" w:rsidRPr="00DE56F5">
        <w:rPr>
          <w:b/>
          <w:sz w:val="48"/>
          <w:szCs w:val="48"/>
          <w:u w:val="single"/>
        </w:rPr>
        <w:t>second</w:t>
      </w:r>
      <w:r w:rsidR="00E07440">
        <w:rPr>
          <w:b/>
          <w:sz w:val="48"/>
          <w:szCs w:val="48"/>
        </w:rPr>
        <w:t xml:space="preserve"> </w:t>
      </w:r>
      <w:r w:rsidR="007257BB">
        <w:rPr>
          <w:b/>
          <w:sz w:val="48"/>
          <w:szCs w:val="48"/>
        </w:rPr>
        <w:t>annual u</w:t>
      </w:r>
      <w:r w:rsidR="001E6685">
        <w:rPr>
          <w:b/>
          <w:sz w:val="48"/>
          <w:szCs w:val="48"/>
        </w:rPr>
        <w:t xml:space="preserve">pdate </w:t>
      </w:r>
      <w:r w:rsidR="00550BDD">
        <w:rPr>
          <w:b/>
          <w:sz w:val="48"/>
          <w:szCs w:val="48"/>
        </w:rPr>
        <w:t xml:space="preserve">evaluation </w:t>
      </w:r>
      <w:r w:rsidR="00D00EF2">
        <w:rPr>
          <w:b/>
          <w:sz w:val="48"/>
          <w:szCs w:val="48"/>
        </w:rPr>
        <w:t>report.</w:t>
      </w:r>
    </w:p>
    <w:p w14:paraId="066482D1" w14:textId="77777777" w:rsidR="001E6685" w:rsidRPr="00EA626B" w:rsidRDefault="001E6685" w:rsidP="004D2179">
      <w:pPr>
        <w:rPr>
          <w:b/>
          <w:sz w:val="48"/>
          <w:szCs w:val="48"/>
        </w:rPr>
      </w:pPr>
    </w:p>
    <w:p w14:paraId="0924D4D6" w14:textId="6453F4CF" w:rsidR="009E46CD" w:rsidRDefault="009E46CD" w:rsidP="004D2179">
      <w:pPr>
        <w:rPr>
          <w:rFonts w:ascii="Verdana" w:hAnsi="Verdana"/>
          <w:sz w:val="22"/>
          <w:szCs w:val="22"/>
        </w:rPr>
      </w:pPr>
    </w:p>
    <w:p w14:paraId="6505BEA7" w14:textId="208ED146" w:rsidR="009E46CD" w:rsidRDefault="009E46CD" w:rsidP="004D2179">
      <w:pPr>
        <w:rPr>
          <w:rFonts w:ascii="Verdana" w:hAnsi="Verdana"/>
          <w:sz w:val="22"/>
          <w:szCs w:val="22"/>
        </w:rPr>
      </w:pPr>
    </w:p>
    <w:p w14:paraId="21FF1D3C" w14:textId="6098AAA0" w:rsidR="001E6685" w:rsidRDefault="001E6685" w:rsidP="004D2179">
      <w:pPr>
        <w:rPr>
          <w:rFonts w:ascii="Verdana" w:hAnsi="Verdana"/>
          <w:sz w:val="22"/>
          <w:szCs w:val="22"/>
        </w:rPr>
      </w:pPr>
    </w:p>
    <w:p w14:paraId="5BD6B283" w14:textId="5E39C206" w:rsidR="001E6685" w:rsidRDefault="001E6685" w:rsidP="004D2179">
      <w:pPr>
        <w:rPr>
          <w:rFonts w:ascii="Verdana" w:hAnsi="Verdana"/>
          <w:sz w:val="22"/>
          <w:szCs w:val="22"/>
        </w:rPr>
      </w:pPr>
    </w:p>
    <w:p w14:paraId="68D55836" w14:textId="2EBFAAEE" w:rsidR="001E6685" w:rsidRDefault="001E6685" w:rsidP="004D2179">
      <w:pPr>
        <w:rPr>
          <w:rFonts w:ascii="Verdana" w:hAnsi="Verdana"/>
          <w:sz w:val="22"/>
          <w:szCs w:val="22"/>
        </w:rPr>
      </w:pPr>
    </w:p>
    <w:p w14:paraId="6CB3647F" w14:textId="4D57BBA4" w:rsidR="00A80CDF" w:rsidRDefault="00A80CDF" w:rsidP="004D2179">
      <w:pPr>
        <w:rPr>
          <w:rFonts w:ascii="Verdana" w:hAnsi="Verdana"/>
          <w:sz w:val="22"/>
          <w:szCs w:val="22"/>
        </w:rPr>
      </w:pPr>
    </w:p>
    <w:p w14:paraId="2F7D2AE0" w14:textId="77777777" w:rsidR="001E6685" w:rsidRPr="00554519" w:rsidRDefault="001E6685" w:rsidP="004D2179">
      <w:pPr>
        <w:rPr>
          <w:rFonts w:ascii="Verdana" w:hAnsi="Verdana"/>
          <w:sz w:val="22"/>
          <w:szCs w:val="22"/>
        </w:rPr>
      </w:pPr>
    </w:p>
    <w:p w14:paraId="7B69F00E" w14:textId="212C8DF2" w:rsidR="00A45CF9" w:rsidRDefault="002D2B7A" w:rsidP="004D2179">
      <w:r>
        <w:t>March</w:t>
      </w:r>
      <w:r w:rsidR="002B3B6A">
        <w:t xml:space="preserve"> 2020</w:t>
      </w:r>
    </w:p>
    <w:p w14:paraId="3170E720" w14:textId="4AEF60AD" w:rsidR="002135F8" w:rsidRPr="004665A4" w:rsidRDefault="002135F8" w:rsidP="004D2179">
      <w:r>
        <w:t>Written by Rhodri Bowen</w:t>
      </w:r>
      <w:r w:rsidR="001E6685">
        <w:t xml:space="preserve"> </w:t>
      </w:r>
    </w:p>
    <w:p w14:paraId="0A0463D8" w14:textId="77777777" w:rsidR="00A45CF9" w:rsidRPr="004665A4" w:rsidRDefault="00A45CF9" w:rsidP="004D2179"/>
    <w:p w14:paraId="286FED41" w14:textId="77777777" w:rsidR="00FF0546" w:rsidRPr="004665A4" w:rsidRDefault="00FF0546" w:rsidP="004D2179">
      <w:r w:rsidRPr="004665A4">
        <w:t>CMC @Loudoun</w:t>
      </w:r>
    </w:p>
    <w:p w14:paraId="68ED8F42" w14:textId="6B116694" w:rsidR="00FF0546" w:rsidRPr="004665A4" w:rsidRDefault="00FF0546" w:rsidP="004D2179">
      <w:r w:rsidRPr="004665A4">
        <w:t>Bute</w:t>
      </w:r>
      <w:r w:rsidR="00D51C99">
        <w:t xml:space="preserve"> S</w:t>
      </w:r>
      <w:r w:rsidRPr="004665A4">
        <w:t xml:space="preserve">treet </w:t>
      </w:r>
    </w:p>
    <w:p w14:paraId="7C9DBD1A" w14:textId="77777777" w:rsidR="00FF0546" w:rsidRPr="004665A4" w:rsidRDefault="00484FB6" w:rsidP="004D2179">
      <w:proofErr w:type="spellStart"/>
      <w:r w:rsidRPr="004665A4">
        <w:t>Caerdydd</w:t>
      </w:r>
      <w:proofErr w:type="spellEnd"/>
    </w:p>
    <w:p w14:paraId="4A6C7E63" w14:textId="77777777" w:rsidR="00FF0546" w:rsidRPr="004665A4" w:rsidRDefault="00FF0546" w:rsidP="004D2179">
      <w:r w:rsidRPr="004665A4">
        <w:t>CF10 5HW</w:t>
      </w:r>
    </w:p>
    <w:p w14:paraId="3F398431" w14:textId="041E2DA9" w:rsidR="00FF0546" w:rsidRPr="004665A4" w:rsidRDefault="00FF0546" w:rsidP="004D2179">
      <w:proofErr w:type="spellStart"/>
      <w:r w:rsidRPr="004665A4">
        <w:t>Ebost</w:t>
      </w:r>
      <w:proofErr w:type="spellEnd"/>
      <w:r w:rsidRPr="004665A4">
        <w:t xml:space="preserve"> / Email: </w:t>
      </w:r>
      <w:r w:rsidR="00A45CF9" w:rsidRPr="004665A4">
        <w:t>Rhodri.bowen</w:t>
      </w:r>
      <w:r w:rsidRPr="004665A4">
        <w:t>@peopleandwork.org.uk</w:t>
      </w:r>
    </w:p>
    <w:p w14:paraId="1C9118AE" w14:textId="77777777" w:rsidR="00FF0546" w:rsidRPr="00554519" w:rsidRDefault="00FF0546" w:rsidP="004D2179">
      <w:pPr>
        <w:rPr>
          <w:rFonts w:ascii="Verdana" w:hAnsi="Verdana"/>
          <w:sz w:val="22"/>
          <w:szCs w:val="22"/>
        </w:rPr>
        <w:sectPr w:rsidR="00FF0546" w:rsidRPr="00554519" w:rsidSect="00FD405D">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pPr>
    </w:p>
    <w:p w14:paraId="056C8CA1" w14:textId="77777777" w:rsidR="007844CC" w:rsidRPr="00554519" w:rsidRDefault="007844CC" w:rsidP="007844CC">
      <w:pPr>
        <w:pStyle w:val="Heading1"/>
        <w:numPr>
          <w:ilvl w:val="0"/>
          <w:numId w:val="0"/>
        </w:numPr>
        <w:rPr>
          <w:rFonts w:ascii="Verdana" w:hAnsi="Verdana"/>
          <w:sz w:val="22"/>
          <w:szCs w:val="22"/>
        </w:rPr>
      </w:pPr>
    </w:p>
    <w:sdt>
      <w:sdtPr>
        <w:rPr>
          <w:rFonts w:ascii="Verdana" w:hAnsi="Verdana" w:cs="Arial"/>
          <w:b w:val="0"/>
          <w:color w:val="000000" w:themeColor="text1"/>
          <w:sz w:val="22"/>
          <w:szCs w:val="22"/>
          <w:lang w:val="en-GB" w:eastAsia="en-GB"/>
        </w:rPr>
        <w:id w:val="33081520"/>
        <w:docPartObj>
          <w:docPartGallery w:val="Table of Contents"/>
          <w:docPartUnique/>
        </w:docPartObj>
      </w:sdtPr>
      <w:sdtEndPr>
        <w:rPr>
          <w:noProof/>
        </w:rPr>
      </w:sdtEndPr>
      <w:sdtContent>
        <w:p w14:paraId="305B9F8E" w14:textId="77777777" w:rsidR="007844CC" w:rsidRPr="004665A4" w:rsidRDefault="007844CC" w:rsidP="004665A4">
          <w:pPr>
            <w:pStyle w:val="TOCHeading"/>
            <w:spacing w:before="0"/>
            <w:rPr>
              <w:rFonts w:ascii="Arial" w:hAnsi="Arial" w:cs="Arial"/>
              <w:color w:val="000000" w:themeColor="text1"/>
              <w:sz w:val="24"/>
              <w:szCs w:val="24"/>
            </w:rPr>
          </w:pPr>
          <w:r w:rsidRPr="004665A4">
            <w:rPr>
              <w:rFonts w:ascii="Arial" w:hAnsi="Arial" w:cs="Arial"/>
              <w:color w:val="000000" w:themeColor="text1"/>
              <w:sz w:val="24"/>
              <w:szCs w:val="24"/>
            </w:rPr>
            <w:t>Contents</w:t>
          </w:r>
        </w:p>
        <w:p w14:paraId="516257E8" w14:textId="769DBFDD" w:rsidR="00C01601" w:rsidRPr="004665A4" w:rsidRDefault="00C01601" w:rsidP="004665A4">
          <w:pPr>
            <w:rPr>
              <w:lang w:val="en-US" w:eastAsia="en-US"/>
            </w:rPr>
          </w:pPr>
        </w:p>
        <w:p w14:paraId="2AF2F55E" w14:textId="78DC2FAA" w:rsidR="00F936EF" w:rsidRDefault="007844CC">
          <w:pPr>
            <w:pStyle w:val="TOC1"/>
            <w:tabs>
              <w:tab w:val="left" w:pos="440"/>
              <w:tab w:val="right" w:leader="dot" w:pos="9016"/>
            </w:tabs>
            <w:rPr>
              <w:rFonts w:asciiTheme="minorHAnsi" w:eastAsiaTheme="minorEastAsia" w:hAnsiTheme="minorHAnsi" w:cstheme="minorBidi"/>
              <w:bCs w:val="0"/>
              <w:noProof/>
              <w:color w:val="auto"/>
              <w:sz w:val="22"/>
              <w:szCs w:val="22"/>
            </w:rPr>
          </w:pPr>
          <w:r w:rsidRPr="004665A4">
            <w:fldChar w:fldCharType="begin"/>
          </w:r>
          <w:r w:rsidRPr="004665A4">
            <w:instrText xml:space="preserve"> TOC \o "1-3" \h \z \u </w:instrText>
          </w:r>
          <w:r w:rsidRPr="004665A4">
            <w:fldChar w:fldCharType="separate"/>
          </w:r>
          <w:hyperlink w:anchor="_Toc49168509" w:history="1">
            <w:r w:rsidR="00F936EF" w:rsidRPr="0041287C">
              <w:rPr>
                <w:rStyle w:val="Hyperlink"/>
                <w:noProof/>
              </w:rPr>
              <w:t>1.</w:t>
            </w:r>
            <w:r w:rsidR="00F936EF">
              <w:rPr>
                <w:rFonts w:asciiTheme="minorHAnsi" w:eastAsiaTheme="minorEastAsia" w:hAnsiTheme="minorHAnsi" w:cstheme="minorBidi"/>
                <w:bCs w:val="0"/>
                <w:noProof/>
                <w:color w:val="auto"/>
                <w:sz w:val="22"/>
                <w:szCs w:val="22"/>
              </w:rPr>
              <w:tab/>
            </w:r>
            <w:r w:rsidR="00F936EF" w:rsidRPr="0041287C">
              <w:rPr>
                <w:rStyle w:val="Hyperlink"/>
                <w:noProof/>
              </w:rPr>
              <w:t>Introduction</w:t>
            </w:r>
            <w:r w:rsidR="00F936EF">
              <w:rPr>
                <w:noProof/>
                <w:webHidden/>
              </w:rPr>
              <w:tab/>
            </w:r>
            <w:r w:rsidR="00F936EF">
              <w:rPr>
                <w:noProof/>
                <w:webHidden/>
              </w:rPr>
              <w:fldChar w:fldCharType="begin"/>
            </w:r>
            <w:r w:rsidR="00F936EF">
              <w:rPr>
                <w:noProof/>
                <w:webHidden/>
              </w:rPr>
              <w:instrText xml:space="preserve"> PAGEREF _Toc49168509 \h </w:instrText>
            </w:r>
            <w:r w:rsidR="00F936EF">
              <w:rPr>
                <w:noProof/>
                <w:webHidden/>
              </w:rPr>
            </w:r>
            <w:r w:rsidR="00F936EF">
              <w:rPr>
                <w:noProof/>
                <w:webHidden/>
              </w:rPr>
              <w:fldChar w:fldCharType="separate"/>
            </w:r>
            <w:r w:rsidR="00F936EF">
              <w:rPr>
                <w:noProof/>
                <w:webHidden/>
              </w:rPr>
              <w:t>3</w:t>
            </w:r>
            <w:r w:rsidR="00F936EF">
              <w:rPr>
                <w:noProof/>
                <w:webHidden/>
              </w:rPr>
              <w:fldChar w:fldCharType="end"/>
            </w:r>
          </w:hyperlink>
        </w:p>
        <w:p w14:paraId="45BBDB55" w14:textId="70343058" w:rsidR="00F936EF" w:rsidRDefault="00E9242F">
          <w:pPr>
            <w:pStyle w:val="TOC1"/>
            <w:tabs>
              <w:tab w:val="left" w:pos="440"/>
              <w:tab w:val="right" w:leader="dot" w:pos="9016"/>
            </w:tabs>
            <w:rPr>
              <w:rFonts w:asciiTheme="minorHAnsi" w:eastAsiaTheme="minorEastAsia" w:hAnsiTheme="minorHAnsi" w:cstheme="minorBidi"/>
              <w:bCs w:val="0"/>
              <w:noProof/>
              <w:color w:val="auto"/>
              <w:sz w:val="22"/>
              <w:szCs w:val="22"/>
            </w:rPr>
          </w:pPr>
          <w:hyperlink w:anchor="_Toc49168510" w:history="1">
            <w:r w:rsidR="00F936EF" w:rsidRPr="0041287C">
              <w:rPr>
                <w:rStyle w:val="Hyperlink"/>
                <w:noProof/>
              </w:rPr>
              <w:t>2.</w:t>
            </w:r>
            <w:r w:rsidR="00F936EF">
              <w:rPr>
                <w:rFonts w:asciiTheme="minorHAnsi" w:eastAsiaTheme="minorEastAsia" w:hAnsiTheme="minorHAnsi" w:cstheme="minorBidi"/>
                <w:bCs w:val="0"/>
                <w:noProof/>
                <w:color w:val="auto"/>
                <w:sz w:val="22"/>
                <w:szCs w:val="22"/>
              </w:rPr>
              <w:tab/>
            </w:r>
            <w:r w:rsidR="00F936EF" w:rsidRPr="0041287C">
              <w:rPr>
                <w:rStyle w:val="Hyperlink"/>
                <w:noProof/>
              </w:rPr>
              <w:t>Evaluation findings: outputs and outcomes</w:t>
            </w:r>
            <w:r w:rsidR="00F936EF">
              <w:rPr>
                <w:noProof/>
                <w:webHidden/>
              </w:rPr>
              <w:tab/>
            </w:r>
            <w:r w:rsidR="00F936EF">
              <w:rPr>
                <w:noProof/>
                <w:webHidden/>
              </w:rPr>
              <w:fldChar w:fldCharType="begin"/>
            </w:r>
            <w:r w:rsidR="00F936EF">
              <w:rPr>
                <w:noProof/>
                <w:webHidden/>
              </w:rPr>
              <w:instrText xml:space="preserve"> PAGEREF _Toc49168510 \h </w:instrText>
            </w:r>
            <w:r w:rsidR="00F936EF">
              <w:rPr>
                <w:noProof/>
                <w:webHidden/>
              </w:rPr>
            </w:r>
            <w:r w:rsidR="00F936EF">
              <w:rPr>
                <w:noProof/>
                <w:webHidden/>
              </w:rPr>
              <w:fldChar w:fldCharType="separate"/>
            </w:r>
            <w:r w:rsidR="00F936EF">
              <w:rPr>
                <w:noProof/>
                <w:webHidden/>
              </w:rPr>
              <w:t>6</w:t>
            </w:r>
            <w:r w:rsidR="00F936EF">
              <w:rPr>
                <w:noProof/>
                <w:webHidden/>
              </w:rPr>
              <w:fldChar w:fldCharType="end"/>
            </w:r>
          </w:hyperlink>
        </w:p>
        <w:p w14:paraId="52DA30F5" w14:textId="160BA528" w:rsidR="00F936EF" w:rsidRDefault="00E9242F">
          <w:pPr>
            <w:pStyle w:val="TOC1"/>
            <w:tabs>
              <w:tab w:val="left" w:pos="440"/>
              <w:tab w:val="right" w:leader="dot" w:pos="9016"/>
            </w:tabs>
            <w:rPr>
              <w:rFonts w:asciiTheme="minorHAnsi" w:eastAsiaTheme="minorEastAsia" w:hAnsiTheme="minorHAnsi" w:cstheme="minorBidi"/>
              <w:bCs w:val="0"/>
              <w:noProof/>
              <w:color w:val="auto"/>
              <w:sz w:val="22"/>
              <w:szCs w:val="22"/>
            </w:rPr>
          </w:pPr>
          <w:hyperlink w:anchor="_Toc49168511" w:history="1">
            <w:r w:rsidR="00F936EF" w:rsidRPr="0041287C">
              <w:rPr>
                <w:rStyle w:val="Hyperlink"/>
                <w:noProof/>
              </w:rPr>
              <w:t>3.</w:t>
            </w:r>
            <w:r w:rsidR="00F936EF">
              <w:rPr>
                <w:rFonts w:asciiTheme="minorHAnsi" w:eastAsiaTheme="minorEastAsia" w:hAnsiTheme="minorHAnsi" w:cstheme="minorBidi"/>
                <w:bCs w:val="0"/>
                <w:noProof/>
                <w:color w:val="auto"/>
                <w:sz w:val="22"/>
                <w:szCs w:val="22"/>
              </w:rPr>
              <w:tab/>
            </w:r>
            <w:r w:rsidR="00F936EF" w:rsidRPr="0041287C">
              <w:rPr>
                <w:rStyle w:val="Hyperlink"/>
                <w:noProof/>
              </w:rPr>
              <w:t>Evaluation findings: how the outcomes were achieved and future challenges</w:t>
            </w:r>
            <w:r w:rsidR="00F936EF">
              <w:rPr>
                <w:noProof/>
                <w:webHidden/>
              </w:rPr>
              <w:tab/>
            </w:r>
            <w:r w:rsidR="00F936EF">
              <w:rPr>
                <w:noProof/>
                <w:webHidden/>
              </w:rPr>
              <w:fldChar w:fldCharType="begin"/>
            </w:r>
            <w:r w:rsidR="00F936EF">
              <w:rPr>
                <w:noProof/>
                <w:webHidden/>
              </w:rPr>
              <w:instrText xml:space="preserve"> PAGEREF _Toc49168511 \h </w:instrText>
            </w:r>
            <w:r w:rsidR="00F936EF">
              <w:rPr>
                <w:noProof/>
                <w:webHidden/>
              </w:rPr>
            </w:r>
            <w:r w:rsidR="00F936EF">
              <w:rPr>
                <w:noProof/>
                <w:webHidden/>
              </w:rPr>
              <w:fldChar w:fldCharType="separate"/>
            </w:r>
            <w:r w:rsidR="00F936EF">
              <w:rPr>
                <w:noProof/>
                <w:webHidden/>
              </w:rPr>
              <w:t>15</w:t>
            </w:r>
            <w:r w:rsidR="00F936EF">
              <w:rPr>
                <w:noProof/>
                <w:webHidden/>
              </w:rPr>
              <w:fldChar w:fldCharType="end"/>
            </w:r>
          </w:hyperlink>
        </w:p>
        <w:p w14:paraId="1795021F" w14:textId="08C4ED46" w:rsidR="00F936EF" w:rsidRDefault="00E9242F">
          <w:pPr>
            <w:pStyle w:val="TOC1"/>
            <w:tabs>
              <w:tab w:val="left" w:pos="440"/>
              <w:tab w:val="right" w:leader="dot" w:pos="9016"/>
            </w:tabs>
            <w:rPr>
              <w:rFonts w:asciiTheme="minorHAnsi" w:eastAsiaTheme="minorEastAsia" w:hAnsiTheme="minorHAnsi" w:cstheme="minorBidi"/>
              <w:bCs w:val="0"/>
              <w:noProof/>
              <w:color w:val="auto"/>
              <w:sz w:val="22"/>
              <w:szCs w:val="22"/>
            </w:rPr>
          </w:pPr>
          <w:hyperlink w:anchor="_Toc49168512" w:history="1">
            <w:r w:rsidR="00F936EF" w:rsidRPr="0041287C">
              <w:rPr>
                <w:rStyle w:val="Hyperlink"/>
                <w:noProof/>
              </w:rPr>
              <w:t>4.</w:t>
            </w:r>
            <w:r w:rsidR="00F936EF">
              <w:rPr>
                <w:rFonts w:asciiTheme="minorHAnsi" w:eastAsiaTheme="minorEastAsia" w:hAnsiTheme="minorHAnsi" w:cstheme="minorBidi"/>
                <w:bCs w:val="0"/>
                <w:noProof/>
                <w:color w:val="auto"/>
                <w:sz w:val="22"/>
                <w:szCs w:val="22"/>
              </w:rPr>
              <w:tab/>
            </w:r>
            <w:r w:rsidR="00F936EF" w:rsidRPr="0041287C">
              <w:rPr>
                <w:rStyle w:val="Hyperlink"/>
                <w:noProof/>
              </w:rPr>
              <w:t>Conclusions</w:t>
            </w:r>
            <w:r w:rsidR="00F936EF">
              <w:rPr>
                <w:noProof/>
                <w:webHidden/>
              </w:rPr>
              <w:tab/>
            </w:r>
            <w:r w:rsidR="00F936EF">
              <w:rPr>
                <w:noProof/>
                <w:webHidden/>
              </w:rPr>
              <w:fldChar w:fldCharType="begin"/>
            </w:r>
            <w:r w:rsidR="00F936EF">
              <w:rPr>
                <w:noProof/>
                <w:webHidden/>
              </w:rPr>
              <w:instrText xml:space="preserve"> PAGEREF _Toc49168512 \h </w:instrText>
            </w:r>
            <w:r w:rsidR="00F936EF">
              <w:rPr>
                <w:noProof/>
                <w:webHidden/>
              </w:rPr>
            </w:r>
            <w:r w:rsidR="00F936EF">
              <w:rPr>
                <w:noProof/>
                <w:webHidden/>
              </w:rPr>
              <w:fldChar w:fldCharType="separate"/>
            </w:r>
            <w:r w:rsidR="00F936EF">
              <w:rPr>
                <w:noProof/>
                <w:webHidden/>
              </w:rPr>
              <w:t>24</w:t>
            </w:r>
            <w:r w:rsidR="00F936EF">
              <w:rPr>
                <w:noProof/>
                <w:webHidden/>
              </w:rPr>
              <w:fldChar w:fldCharType="end"/>
            </w:r>
          </w:hyperlink>
        </w:p>
        <w:p w14:paraId="6E2AAAD1" w14:textId="1A257B2C" w:rsidR="007844CC" w:rsidRPr="00554519" w:rsidRDefault="007844CC" w:rsidP="004665A4">
          <w:pPr>
            <w:rPr>
              <w:rFonts w:ascii="Verdana" w:hAnsi="Verdana"/>
              <w:sz w:val="22"/>
              <w:szCs w:val="22"/>
            </w:rPr>
          </w:pPr>
          <w:r w:rsidRPr="004665A4">
            <w:rPr>
              <w:b/>
              <w:noProof/>
            </w:rPr>
            <w:fldChar w:fldCharType="end"/>
          </w:r>
        </w:p>
      </w:sdtContent>
    </w:sdt>
    <w:p w14:paraId="75E8049D" w14:textId="77777777" w:rsidR="007844CC" w:rsidRPr="00554519" w:rsidRDefault="007844CC" w:rsidP="00F040B8">
      <w:pPr>
        <w:pStyle w:val="Heading1"/>
        <w:numPr>
          <w:ilvl w:val="0"/>
          <w:numId w:val="0"/>
        </w:numPr>
        <w:ind w:left="720" w:hanging="360"/>
        <w:rPr>
          <w:rFonts w:ascii="Verdana" w:hAnsi="Verdana"/>
          <w:sz w:val="22"/>
          <w:szCs w:val="22"/>
        </w:rPr>
        <w:sectPr w:rsidR="007844CC" w:rsidRPr="00554519" w:rsidSect="00FD405D">
          <w:pgSz w:w="11906" w:h="16838"/>
          <w:pgMar w:top="1440" w:right="1440" w:bottom="1440" w:left="1440" w:header="708" w:footer="708" w:gutter="0"/>
          <w:cols w:space="708"/>
          <w:docGrid w:linePitch="360"/>
        </w:sectPr>
      </w:pPr>
    </w:p>
    <w:p w14:paraId="158E7FE9" w14:textId="0CCD4FB5" w:rsidR="0082045F" w:rsidRPr="0082045F" w:rsidRDefault="0082045F" w:rsidP="0082045F"/>
    <w:p w14:paraId="0D326C02" w14:textId="50F9F2FD" w:rsidR="00B66727" w:rsidRPr="004665A4" w:rsidRDefault="003E7C0D" w:rsidP="004D2179">
      <w:pPr>
        <w:pStyle w:val="Heading1"/>
      </w:pPr>
      <w:bookmarkStart w:id="0" w:name="_Toc49168509"/>
      <w:r w:rsidRPr="004665A4">
        <w:t>Introduction</w:t>
      </w:r>
      <w:bookmarkEnd w:id="0"/>
    </w:p>
    <w:p w14:paraId="50EAE946" w14:textId="04B38882" w:rsidR="00D00EF2" w:rsidRPr="00D00EF2" w:rsidRDefault="00D00EF2" w:rsidP="00D00EF2">
      <w:pPr>
        <w:rPr>
          <w:color w:val="auto"/>
        </w:rPr>
      </w:pPr>
    </w:p>
    <w:p w14:paraId="57BBE67B" w14:textId="62B27DB8" w:rsidR="00E73770" w:rsidRPr="00725E05" w:rsidRDefault="00E73770" w:rsidP="00110AC1">
      <w:pPr>
        <w:pStyle w:val="ListParagraph"/>
        <w:ind w:left="720"/>
        <w:rPr>
          <w:color w:val="auto"/>
        </w:rPr>
      </w:pPr>
      <w:r>
        <w:t xml:space="preserve">People and Work were commissioned by </w:t>
      </w:r>
      <w:r>
        <w:rPr>
          <w:color w:val="auto"/>
        </w:rPr>
        <w:t>Spectacle Theatre</w:t>
      </w:r>
      <w:r w:rsidRPr="00E73770">
        <w:rPr>
          <w:rStyle w:val="FootnoteReference"/>
          <w:color w:val="auto"/>
        </w:rPr>
        <w:footnoteReference w:id="1"/>
      </w:r>
      <w:r>
        <w:rPr>
          <w:color w:val="auto"/>
        </w:rPr>
        <w:t xml:space="preserve"> to </w:t>
      </w:r>
      <w:r w:rsidR="00D00EF2">
        <w:rPr>
          <w:color w:val="auto"/>
        </w:rPr>
        <w:t xml:space="preserve">independently </w:t>
      </w:r>
      <w:r>
        <w:rPr>
          <w:color w:val="auto"/>
        </w:rPr>
        <w:t xml:space="preserve">evaluate the Creating Progress </w:t>
      </w:r>
      <w:r w:rsidR="00D00EF2">
        <w:rPr>
          <w:color w:val="auto"/>
        </w:rPr>
        <w:t xml:space="preserve">project from April </w:t>
      </w:r>
      <w:r w:rsidR="006055C2">
        <w:rPr>
          <w:color w:val="auto"/>
        </w:rPr>
        <w:t xml:space="preserve">2018 to March 2021. The project </w:t>
      </w:r>
      <w:r w:rsidR="00D00EF2">
        <w:rPr>
          <w:color w:val="auto"/>
        </w:rPr>
        <w:t>is funded</w:t>
      </w:r>
      <w:r>
        <w:rPr>
          <w:color w:val="auto"/>
        </w:rPr>
        <w:t xml:space="preserve"> by the Big Lottery People and Places</w:t>
      </w:r>
      <w:r w:rsidR="00BE68A2">
        <w:rPr>
          <w:color w:val="auto"/>
        </w:rPr>
        <w:t xml:space="preserve">. </w:t>
      </w:r>
      <w:r>
        <w:t>T</w:t>
      </w:r>
      <w:r w:rsidRPr="00A86810">
        <w:t>he evaluation</w:t>
      </w:r>
      <w:r>
        <w:t xml:space="preserve"> of ‘Creating Progress’</w:t>
      </w:r>
      <w:r w:rsidRPr="00A86810">
        <w:t xml:space="preserve"> aims to</w:t>
      </w:r>
      <w:r>
        <w:t xml:space="preserve"> test the project </w:t>
      </w:r>
      <w:r w:rsidRPr="00A86810">
        <w:t>hypothesis</w:t>
      </w:r>
      <w:r>
        <w:t xml:space="preserve"> of:</w:t>
      </w:r>
    </w:p>
    <w:p w14:paraId="5E85F338" w14:textId="77777777" w:rsidR="00E73770" w:rsidRDefault="00E73770" w:rsidP="00E73770">
      <w:pPr>
        <w:pStyle w:val="ListParagraph"/>
        <w:numPr>
          <w:ilvl w:val="0"/>
          <w:numId w:val="0"/>
        </w:numPr>
        <w:ind w:left="1080"/>
      </w:pPr>
    </w:p>
    <w:p w14:paraId="53D092D2" w14:textId="3C91FD2F" w:rsidR="00E73770" w:rsidRPr="00A86810" w:rsidRDefault="00E73770" w:rsidP="00E73770">
      <w:pPr>
        <w:pStyle w:val="ListParagraph"/>
        <w:numPr>
          <w:ilvl w:val="0"/>
          <w:numId w:val="0"/>
        </w:numPr>
        <w:ind w:left="1080"/>
        <w:rPr>
          <w:rFonts w:eastAsia="Calibri"/>
          <w:i/>
        </w:rPr>
      </w:pPr>
      <w:r w:rsidRPr="00A86810">
        <w:rPr>
          <w:i/>
        </w:rPr>
        <w:t xml:space="preserve"> “</w:t>
      </w:r>
      <w:r w:rsidRPr="00A86810">
        <w:rPr>
          <w:rFonts w:eastAsia="Calibri"/>
          <w:i/>
        </w:rPr>
        <w:t xml:space="preserve">Building the capacity of young people in RCT to achieve </w:t>
      </w:r>
      <w:r w:rsidR="00356A70">
        <w:rPr>
          <w:rFonts w:eastAsia="Calibri"/>
          <w:i/>
        </w:rPr>
        <w:t>i</w:t>
      </w:r>
      <w:r w:rsidRPr="00A86810">
        <w:rPr>
          <w:rFonts w:eastAsia="Calibri"/>
          <w:i/>
        </w:rPr>
        <w:t xml:space="preserve">mproved access to information about mental health, bullying and self-harm, and to develop skills that improve their self-esteem, confidence and resilience and </w:t>
      </w:r>
      <w:r w:rsidR="00356A70">
        <w:rPr>
          <w:rFonts w:eastAsia="Calibri"/>
          <w:i/>
        </w:rPr>
        <w:t>i</w:t>
      </w:r>
      <w:r w:rsidRPr="00A86810">
        <w:rPr>
          <w:rFonts w:eastAsia="Calibri"/>
          <w:i/>
        </w:rPr>
        <w:t xml:space="preserve">ncrease capacity through peer led activity to influence services that matter to them: leading to revitalised communities through connecting and strengthening of existing and new networks, improved </w:t>
      </w:r>
      <w:r w:rsidR="00356A70">
        <w:rPr>
          <w:rFonts w:eastAsia="Calibri"/>
          <w:i/>
        </w:rPr>
        <w:t>c</w:t>
      </w:r>
      <w:r w:rsidRPr="00A86810">
        <w:rPr>
          <w:rFonts w:eastAsia="Calibri"/>
          <w:i/>
        </w:rPr>
        <w:t>ommunity relations and enhancing the young people’s feelings of safety to use community services and buildings”</w:t>
      </w:r>
    </w:p>
    <w:p w14:paraId="00A16D7B" w14:textId="18C92996" w:rsidR="001E6685" w:rsidRDefault="001E6685" w:rsidP="00E73770">
      <w:pPr>
        <w:pStyle w:val="ListParagraph"/>
        <w:numPr>
          <w:ilvl w:val="0"/>
          <w:numId w:val="0"/>
        </w:numPr>
        <w:ind w:left="720"/>
        <w:rPr>
          <w:color w:val="auto"/>
        </w:rPr>
      </w:pPr>
    </w:p>
    <w:p w14:paraId="2B719178" w14:textId="10BBF406" w:rsidR="004051CC" w:rsidRDefault="00E07440" w:rsidP="004051CC">
      <w:pPr>
        <w:pStyle w:val="ListParagraph"/>
        <w:ind w:left="720"/>
      </w:pPr>
      <w:r>
        <w:t>This report is the second</w:t>
      </w:r>
      <w:r w:rsidR="00D00EF2">
        <w:t xml:space="preserve"> of two annual updates report that will be followed by a final evaluation report</w:t>
      </w:r>
      <w:r w:rsidR="00B75877">
        <w:t xml:space="preserve"> in March 2021</w:t>
      </w:r>
      <w:r w:rsidR="004051CC">
        <w:t>. Data for this report was collected up until D</w:t>
      </w:r>
      <w:r w:rsidR="00A70734">
        <w:t xml:space="preserve">ecember 2019 (close to the end of year two of the project). </w:t>
      </w:r>
    </w:p>
    <w:p w14:paraId="22ADAAD1" w14:textId="77777777" w:rsidR="004051CC" w:rsidRDefault="004051CC" w:rsidP="00110AC1">
      <w:pPr>
        <w:pStyle w:val="ListParagraph"/>
        <w:numPr>
          <w:ilvl w:val="0"/>
          <w:numId w:val="0"/>
        </w:numPr>
        <w:ind w:left="720" w:hanging="720"/>
      </w:pPr>
    </w:p>
    <w:p w14:paraId="0AD7306C" w14:textId="40810CF5" w:rsidR="00B75877" w:rsidRPr="0082045F" w:rsidRDefault="00544A59" w:rsidP="00110AC1">
      <w:pPr>
        <w:pStyle w:val="ListParagraph"/>
        <w:ind w:left="720"/>
      </w:pPr>
      <w:r w:rsidRPr="0082045F">
        <w:t xml:space="preserve">In this </w:t>
      </w:r>
      <w:r w:rsidR="004414DF" w:rsidRPr="0082045F">
        <w:t>report,</w:t>
      </w:r>
      <w:r w:rsidR="004414DF">
        <w:t xml:space="preserve"> </w:t>
      </w:r>
      <w:r w:rsidR="00A91E86">
        <w:t xml:space="preserve">those referred to as </w:t>
      </w:r>
      <w:r w:rsidR="004414DF" w:rsidRPr="0011334B">
        <w:rPr>
          <w:b/>
        </w:rPr>
        <w:t>‘</w:t>
      </w:r>
      <w:r w:rsidR="00B75877" w:rsidRPr="0011334B">
        <w:rPr>
          <w:b/>
        </w:rPr>
        <w:t>participants’</w:t>
      </w:r>
      <w:r w:rsidR="00B75877" w:rsidRPr="0082045F">
        <w:t xml:space="preserve"> are </w:t>
      </w:r>
      <w:r w:rsidR="004414DF" w:rsidRPr="0082045F">
        <w:t>those, which the project has worked with numerous times,</w:t>
      </w:r>
      <w:r w:rsidR="004414DF">
        <w:t xml:space="preserve"> and</w:t>
      </w:r>
      <w:r w:rsidR="008630E7" w:rsidRPr="0082045F">
        <w:t xml:space="preserve"> </w:t>
      </w:r>
      <w:r w:rsidR="008630E7" w:rsidRPr="0011334B">
        <w:rPr>
          <w:b/>
        </w:rPr>
        <w:t>‘outreach participa</w:t>
      </w:r>
      <w:r w:rsidR="004414DF" w:rsidRPr="0011334B">
        <w:rPr>
          <w:b/>
        </w:rPr>
        <w:t>nts’</w:t>
      </w:r>
      <w:r w:rsidR="004414DF">
        <w:t xml:space="preserve"> are those the project has</w:t>
      </w:r>
      <w:r w:rsidR="008630E7" w:rsidRPr="0082045F">
        <w:t xml:space="preserve"> only worked with once or twice. </w:t>
      </w:r>
    </w:p>
    <w:p w14:paraId="0046A05C" w14:textId="77777777" w:rsidR="00895509" w:rsidRDefault="00895509" w:rsidP="00895509">
      <w:pPr>
        <w:rPr>
          <w:b/>
        </w:rPr>
      </w:pPr>
    </w:p>
    <w:p w14:paraId="545F7ADF" w14:textId="7D033CF6" w:rsidR="007C3A88" w:rsidRPr="00062727" w:rsidRDefault="00BA03D6" w:rsidP="00895509">
      <w:pPr>
        <w:rPr>
          <w:b/>
        </w:rPr>
      </w:pPr>
      <w:r>
        <w:rPr>
          <w:b/>
        </w:rPr>
        <w:t>Methodology</w:t>
      </w:r>
    </w:p>
    <w:p w14:paraId="4F0FC048" w14:textId="547AFA37" w:rsidR="00931F26" w:rsidRDefault="00931F26" w:rsidP="00931F26"/>
    <w:p w14:paraId="0CDDF24A" w14:textId="19D672B7" w:rsidR="00895509" w:rsidRPr="00895509" w:rsidRDefault="00515C45" w:rsidP="00931F26">
      <w:pPr>
        <w:rPr>
          <w:i/>
        </w:rPr>
      </w:pPr>
      <w:r>
        <w:rPr>
          <w:i/>
        </w:rPr>
        <w:t>Changes to data collection.</w:t>
      </w:r>
    </w:p>
    <w:p w14:paraId="5DB980DD" w14:textId="0C919DF0" w:rsidR="00895509" w:rsidRDefault="00895509" w:rsidP="00931F26"/>
    <w:p w14:paraId="4964C2F3" w14:textId="2C28F79F" w:rsidR="00895509" w:rsidRDefault="0019776C" w:rsidP="0019776C">
      <w:pPr>
        <w:pStyle w:val="ListParagraph"/>
        <w:ind w:left="720" w:right="26"/>
      </w:pPr>
      <w:r>
        <w:t>The ‘</w:t>
      </w:r>
      <w:r w:rsidRPr="0075200D">
        <w:t>Session feedback forms</w:t>
      </w:r>
      <w:r>
        <w:t>’ used in the last update report were simplified by Spectacle Theatre</w:t>
      </w:r>
      <w:r w:rsidR="00055F69">
        <w:t xml:space="preserve"> in</w:t>
      </w:r>
      <w:r>
        <w:t xml:space="preserve">to ‘Straight forward feedback’ and ‘Smiley faces feedback’ session feedback forms to make it easier and faster to complete, in order to help maintain motivation of </w:t>
      </w:r>
      <w:r w:rsidR="00AA2216">
        <w:t xml:space="preserve"> </w:t>
      </w:r>
      <w:r>
        <w:t>participants to</w:t>
      </w:r>
      <w:r w:rsidR="00AA2216">
        <w:t xml:space="preserve"> complete these forms</w:t>
      </w:r>
      <w:r>
        <w:t xml:space="preserve">. </w:t>
      </w:r>
    </w:p>
    <w:p w14:paraId="7AA144D6" w14:textId="77777777" w:rsidR="0019776C" w:rsidRDefault="0019776C" w:rsidP="00931F26">
      <w:pPr>
        <w:rPr>
          <w:i/>
        </w:rPr>
      </w:pPr>
    </w:p>
    <w:p w14:paraId="691D37F8" w14:textId="1A8EFD8A" w:rsidR="00895509" w:rsidRPr="00895509" w:rsidRDefault="00895509" w:rsidP="00931F26">
      <w:pPr>
        <w:rPr>
          <w:i/>
        </w:rPr>
      </w:pPr>
      <w:r w:rsidRPr="00895509">
        <w:rPr>
          <w:i/>
        </w:rPr>
        <w:t>Data used</w:t>
      </w:r>
    </w:p>
    <w:p w14:paraId="601C080A" w14:textId="77777777" w:rsidR="00895509" w:rsidRPr="004665A4" w:rsidRDefault="00895509" w:rsidP="00931F26"/>
    <w:p w14:paraId="32715A75" w14:textId="4BEDAD7D" w:rsidR="003A552E" w:rsidRPr="004E7424" w:rsidRDefault="00D66310" w:rsidP="00CC551D">
      <w:pPr>
        <w:pStyle w:val="ListParagraph"/>
        <w:ind w:left="720"/>
      </w:pPr>
      <w:r w:rsidRPr="004E7424">
        <w:t>The data</w:t>
      </w:r>
      <w:r w:rsidR="00062727" w:rsidRPr="004E7424">
        <w:t xml:space="preserve"> used in this report</w:t>
      </w:r>
      <w:r w:rsidR="00C859AC" w:rsidRPr="004E7424">
        <w:t xml:space="preserve"> </w:t>
      </w:r>
      <w:r w:rsidR="003546AD" w:rsidRPr="004E7424">
        <w:t>draws</w:t>
      </w:r>
      <w:r w:rsidR="009C412C" w:rsidRPr="004E7424">
        <w:t xml:space="preserve"> </w:t>
      </w:r>
      <w:r w:rsidR="003B158F" w:rsidRPr="004E7424">
        <w:t>on</w:t>
      </w:r>
      <w:r w:rsidR="00E94D32">
        <w:t xml:space="preserve"> a wide range of sources</w:t>
      </w:r>
      <w:r w:rsidR="009471F3" w:rsidRPr="004E7424">
        <w:t>:</w:t>
      </w:r>
      <w:r w:rsidR="00CC551D" w:rsidRPr="004E7424">
        <w:t xml:space="preserve"> </w:t>
      </w:r>
    </w:p>
    <w:p w14:paraId="3549D3EF" w14:textId="77777777" w:rsidR="009471F3" w:rsidRPr="004E7424" w:rsidRDefault="009471F3" w:rsidP="009471F3">
      <w:pPr>
        <w:pStyle w:val="ListParagraph"/>
        <w:numPr>
          <w:ilvl w:val="0"/>
          <w:numId w:val="0"/>
        </w:numPr>
        <w:ind w:left="720"/>
      </w:pPr>
    </w:p>
    <w:p w14:paraId="131BC0F0" w14:textId="34EC5474" w:rsidR="00522900" w:rsidRPr="004E7424" w:rsidRDefault="00055F69" w:rsidP="00950E3E">
      <w:pPr>
        <w:pStyle w:val="ListParagraph"/>
        <w:numPr>
          <w:ilvl w:val="1"/>
          <w:numId w:val="3"/>
        </w:numPr>
        <w:ind w:hanging="360"/>
      </w:pPr>
      <w:r>
        <w:t>The ‘s</w:t>
      </w:r>
      <w:r w:rsidR="007F7C76" w:rsidRPr="004E7424">
        <w:t>traight forward</w:t>
      </w:r>
      <w:r w:rsidR="003A552E" w:rsidRPr="004E7424">
        <w:t xml:space="preserve"> feedback</w:t>
      </w:r>
      <w:r w:rsidR="007F7C76" w:rsidRPr="004E7424">
        <w:t>’</w:t>
      </w:r>
      <w:r w:rsidR="00A91E86">
        <w:t xml:space="preserve"> participant</w:t>
      </w:r>
      <w:r w:rsidR="003A552E" w:rsidRPr="004E7424">
        <w:t xml:space="preserve"> forms </w:t>
      </w:r>
      <w:r w:rsidR="00110AC1" w:rsidRPr="004E7424">
        <w:t>using indicators of</w:t>
      </w:r>
      <w:r w:rsidR="00FF623D" w:rsidRPr="004E7424">
        <w:t xml:space="preserve"> soft skills and </w:t>
      </w:r>
      <w:r w:rsidR="00110AC1" w:rsidRPr="00055F69">
        <w:t xml:space="preserve">course satisfaction </w:t>
      </w:r>
      <w:r w:rsidR="002A566D" w:rsidRPr="00055F69">
        <w:t>(</w:t>
      </w:r>
      <w:r w:rsidR="0082045F" w:rsidRPr="00055F69">
        <w:t>n=9</w:t>
      </w:r>
      <w:r w:rsidR="008E60CC" w:rsidRPr="00055F69">
        <w:t>)</w:t>
      </w:r>
      <w:r w:rsidRPr="00055F69">
        <w:rPr>
          <w:rStyle w:val="FootnoteReference"/>
        </w:rPr>
        <w:t xml:space="preserve"> </w:t>
      </w:r>
      <w:r w:rsidR="00E146AA" w:rsidRPr="00055F69">
        <w:t xml:space="preserve">and </w:t>
      </w:r>
      <w:r>
        <w:t xml:space="preserve">the </w:t>
      </w:r>
      <w:r w:rsidR="00E146AA" w:rsidRPr="00055F69">
        <w:t xml:space="preserve">‘smiley faces’ feedback </w:t>
      </w:r>
      <w:r w:rsidR="00A91E86">
        <w:t xml:space="preserve">participant </w:t>
      </w:r>
      <w:r w:rsidR="00E146AA" w:rsidRPr="00055F69">
        <w:t>session form</w:t>
      </w:r>
      <w:r w:rsidRPr="00055F69">
        <w:t>s</w:t>
      </w:r>
      <w:r w:rsidR="00E146AA" w:rsidRPr="00055F69">
        <w:t xml:space="preserve"> (</w:t>
      </w:r>
      <w:r w:rsidR="00A6081A" w:rsidRPr="00055F69">
        <w:t>n</w:t>
      </w:r>
      <w:r>
        <w:t>=20</w:t>
      </w:r>
      <w:r w:rsidR="001D1571" w:rsidRPr="00055F69">
        <w:t>)</w:t>
      </w:r>
      <w:r>
        <w:rPr>
          <w:rStyle w:val="FootnoteReference"/>
        </w:rPr>
        <w:footnoteReference w:id="2"/>
      </w:r>
      <w:r w:rsidR="001D1571" w:rsidRPr="00055F69">
        <w:t>.</w:t>
      </w:r>
      <w:r w:rsidR="001D1571" w:rsidRPr="004E7424">
        <w:t xml:space="preserve"> </w:t>
      </w:r>
    </w:p>
    <w:p w14:paraId="35A1E01D" w14:textId="0D39546F" w:rsidR="00522900" w:rsidRPr="004E7424" w:rsidRDefault="003A552E" w:rsidP="00950E3E">
      <w:pPr>
        <w:pStyle w:val="ListParagraph"/>
        <w:numPr>
          <w:ilvl w:val="1"/>
          <w:numId w:val="3"/>
        </w:numPr>
        <w:ind w:hanging="360"/>
      </w:pPr>
      <w:r w:rsidRPr="004E7424">
        <w:t>Well-being</w:t>
      </w:r>
      <w:r w:rsidR="0075200D" w:rsidRPr="004E7424">
        <w:t>,</w:t>
      </w:r>
      <w:r w:rsidR="00FB14BF" w:rsidRPr="004E7424">
        <w:t xml:space="preserve"> resilience and social isolation (WRSI)</w:t>
      </w:r>
      <w:r w:rsidRPr="004E7424">
        <w:t xml:space="preserve"> questionnaires</w:t>
      </w:r>
      <w:r w:rsidR="00E94D32">
        <w:t xml:space="preserve"> </w:t>
      </w:r>
      <w:r w:rsidR="0011334B">
        <w:t>for</w:t>
      </w:r>
      <w:r w:rsidR="0075200D" w:rsidRPr="004E7424">
        <w:t xml:space="preserve"> participants</w:t>
      </w:r>
      <w:r w:rsidRPr="004E7424">
        <w:t xml:space="preserve"> based</w:t>
      </w:r>
      <w:r w:rsidR="00CC551D" w:rsidRPr="004E7424">
        <w:t xml:space="preserve"> on</w:t>
      </w:r>
      <w:r w:rsidRPr="004E7424">
        <w:t xml:space="preserve"> the Warwick-Edinburgh Mental Well-being Scale</w:t>
      </w:r>
      <w:r w:rsidR="00CC551D" w:rsidRPr="004E7424">
        <w:t xml:space="preserve"> </w:t>
      </w:r>
      <w:r w:rsidRPr="004E7424">
        <w:t>(n=</w:t>
      </w:r>
      <w:r w:rsidR="00D06892" w:rsidRPr="004E7424">
        <w:t>20</w:t>
      </w:r>
      <w:r w:rsidRPr="004E7424">
        <w:t>)</w:t>
      </w:r>
      <w:r w:rsidR="00D06892" w:rsidRPr="004E7424">
        <w:rPr>
          <w:rStyle w:val="FootnoteReference"/>
        </w:rPr>
        <w:footnoteReference w:id="3"/>
      </w:r>
      <w:r w:rsidR="0075200D" w:rsidRPr="004E7424">
        <w:t>.</w:t>
      </w:r>
      <w:r w:rsidR="00945E33" w:rsidRPr="004E7424">
        <w:t xml:space="preserve"> </w:t>
      </w:r>
    </w:p>
    <w:p w14:paraId="65430724" w14:textId="24B2AB9F" w:rsidR="00E17726" w:rsidRDefault="003A552E" w:rsidP="00950E3E">
      <w:pPr>
        <w:pStyle w:val="ListParagraph"/>
        <w:numPr>
          <w:ilvl w:val="1"/>
          <w:numId w:val="3"/>
        </w:numPr>
        <w:ind w:hanging="360"/>
      </w:pPr>
      <w:r w:rsidRPr="0075200D">
        <w:t xml:space="preserve">Story </w:t>
      </w:r>
      <w:r w:rsidR="00244D8E" w:rsidRPr="00106E5B">
        <w:t>c</w:t>
      </w:r>
      <w:r w:rsidR="003B69CC" w:rsidRPr="00106E5B">
        <w:t>ollections</w:t>
      </w:r>
      <w:r w:rsidR="00110AC1" w:rsidRPr="00106E5B">
        <w:t xml:space="preserve"> in which</w:t>
      </w:r>
      <w:r w:rsidR="00A91E86">
        <w:t xml:space="preserve"> </w:t>
      </w:r>
      <w:r w:rsidR="002B4F8C" w:rsidRPr="00106E5B">
        <w:t>participants</w:t>
      </w:r>
      <w:r w:rsidR="002B4F8C" w:rsidRPr="0075200D">
        <w:t xml:space="preserve"> reflect upon their</w:t>
      </w:r>
      <w:r w:rsidR="002F0963" w:rsidRPr="0075200D">
        <w:t xml:space="preserve"> experiences and how </w:t>
      </w:r>
      <w:r w:rsidR="003A3383" w:rsidRPr="0075200D">
        <w:t>they have</w:t>
      </w:r>
      <w:r w:rsidR="002F0963" w:rsidRPr="0075200D">
        <w:t xml:space="preserve"> changed </w:t>
      </w:r>
      <w:r w:rsidR="002F0963" w:rsidRPr="00945E33">
        <w:t>(n=</w:t>
      </w:r>
      <w:r w:rsidR="004E7424">
        <w:t xml:space="preserve"> </w:t>
      </w:r>
      <w:r w:rsidR="00106E5B">
        <w:t>14</w:t>
      </w:r>
      <w:r w:rsidR="002F0963" w:rsidRPr="00945E33">
        <w:t>)</w:t>
      </w:r>
      <w:r w:rsidR="00055F69" w:rsidRPr="004E7424">
        <w:rPr>
          <w:rStyle w:val="FootnoteReference"/>
        </w:rPr>
        <w:footnoteReference w:id="4"/>
      </w:r>
      <w:r w:rsidR="00055F69" w:rsidRPr="004E7424">
        <w:t>.</w:t>
      </w:r>
    </w:p>
    <w:p w14:paraId="2C3BEECC" w14:textId="096AAEBC" w:rsidR="009C54D9" w:rsidRPr="0075200D" w:rsidRDefault="00A91E86" w:rsidP="00950E3E">
      <w:pPr>
        <w:pStyle w:val="ListParagraph"/>
        <w:numPr>
          <w:ilvl w:val="1"/>
          <w:numId w:val="3"/>
        </w:numPr>
        <w:ind w:hanging="360"/>
      </w:pPr>
      <w:r>
        <w:t>P</w:t>
      </w:r>
      <w:r w:rsidR="00CB44CD">
        <w:t>articipants consultation f</w:t>
      </w:r>
      <w:r w:rsidR="00055F69">
        <w:t>eedback on sustaining their development (n=</w:t>
      </w:r>
      <w:r w:rsidR="004051CC">
        <w:t>8)</w:t>
      </w:r>
      <w:r w:rsidR="00CB44CD">
        <w:t>.</w:t>
      </w:r>
    </w:p>
    <w:p w14:paraId="7F0FEE5C" w14:textId="088FA14D" w:rsidR="003A552E" w:rsidRDefault="009C54D9" w:rsidP="00950E3E">
      <w:pPr>
        <w:pStyle w:val="ListParagraph"/>
        <w:numPr>
          <w:ilvl w:val="1"/>
          <w:numId w:val="3"/>
        </w:numPr>
        <w:ind w:hanging="360"/>
      </w:pPr>
      <w:r>
        <w:t>Observation of a play performed by</w:t>
      </w:r>
      <w:r w:rsidR="003A552E">
        <w:t xml:space="preserve"> </w:t>
      </w:r>
      <w:r>
        <w:t>participants and</w:t>
      </w:r>
      <w:r w:rsidR="003A552E">
        <w:t xml:space="preserve"> a question and answer session</w:t>
      </w:r>
      <w:r>
        <w:t>, with the audience after the play</w:t>
      </w:r>
      <w:r w:rsidR="00055F69" w:rsidRPr="004E7424">
        <w:t>.</w:t>
      </w:r>
    </w:p>
    <w:p w14:paraId="107B5A39" w14:textId="3FC6B331" w:rsidR="00F60E38" w:rsidRDefault="00F60E38" w:rsidP="00950E3E">
      <w:pPr>
        <w:pStyle w:val="ListParagraph"/>
        <w:numPr>
          <w:ilvl w:val="1"/>
          <w:numId w:val="3"/>
        </w:numPr>
        <w:ind w:hanging="360"/>
      </w:pPr>
      <w:r w:rsidRPr="00DB1E97">
        <w:t xml:space="preserve">Parents </w:t>
      </w:r>
      <w:r w:rsidR="00A91E86">
        <w:t xml:space="preserve">of </w:t>
      </w:r>
      <w:r w:rsidR="006E2816" w:rsidRPr="00DB1E97">
        <w:t xml:space="preserve">participants project </w:t>
      </w:r>
      <w:r w:rsidRPr="00DB1E97">
        <w:t>feedback forms (</w:t>
      </w:r>
      <w:r w:rsidR="00DB1E97" w:rsidRPr="00DB1E97">
        <w:t>n=9</w:t>
      </w:r>
      <w:r w:rsidR="00E3474C" w:rsidRPr="00DB1E97">
        <w:t>)</w:t>
      </w:r>
      <w:r w:rsidR="00356A70">
        <w:t>.</w:t>
      </w:r>
    </w:p>
    <w:p w14:paraId="4F78CDC2" w14:textId="40195020" w:rsidR="002A1DF5" w:rsidRDefault="00055F69" w:rsidP="00950E3E">
      <w:pPr>
        <w:pStyle w:val="ListParagraph"/>
        <w:numPr>
          <w:ilvl w:val="1"/>
          <w:numId w:val="3"/>
        </w:numPr>
        <w:ind w:hanging="360"/>
      </w:pPr>
      <w:r>
        <w:t>D</w:t>
      </w:r>
      <w:r w:rsidR="004051CC">
        <w:t xml:space="preserve">iscussions </w:t>
      </w:r>
      <w:r w:rsidR="002A1DF5">
        <w:t xml:space="preserve">with Spectacle Theatre </w:t>
      </w:r>
      <w:r w:rsidR="002A1DF5" w:rsidRPr="00106E5B">
        <w:t>staff (</w:t>
      </w:r>
      <w:r w:rsidR="00DB1E97">
        <w:t>n=</w:t>
      </w:r>
      <w:r w:rsidR="00106E5B" w:rsidRPr="00106E5B">
        <w:t>4</w:t>
      </w:r>
      <w:r w:rsidR="002A1DF5" w:rsidRPr="00106E5B">
        <w:t>)</w:t>
      </w:r>
      <w:r w:rsidR="00C859AC" w:rsidRPr="00106E5B">
        <w:t>.</w:t>
      </w:r>
    </w:p>
    <w:p w14:paraId="2D17A6F6" w14:textId="18D3B007" w:rsidR="00DB1E97" w:rsidRDefault="00055F69" w:rsidP="00DB1E97">
      <w:pPr>
        <w:pStyle w:val="ListParagraph"/>
        <w:numPr>
          <w:ilvl w:val="1"/>
          <w:numId w:val="3"/>
        </w:numPr>
        <w:ind w:hanging="360"/>
      </w:pPr>
      <w:r>
        <w:t>Two p</w:t>
      </w:r>
      <w:r w:rsidR="00DB1E97">
        <w:t>roject case studies.</w:t>
      </w:r>
    </w:p>
    <w:p w14:paraId="51A33FD4" w14:textId="7F425FE3" w:rsidR="002F0963" w:rsidRDefault="00AD0EE0" w:rsidP="00950E3E">
      <w:pPr>
        <w:pStyle w:val="ListParagraph"/>
        <w:numPr>
          <w:ilvl w:val="1"/>
          <w:numId w:val="3"/>
        </w:numPr>
        <w:ind w:hanging="360"/>
      </w:pPr>
      <w:r w:rsidRPr="00AD0EE0">
        <w:t>73</w:t>
      </w:r>
      <w:r w:rsidR="00876955">
        <w:t xml:space="preserve"> s</w:t>
      </w:r>
      <w:r w:rsidR="002F0963" w:rsidRPr="00800A34">
        <w:t>taff activity reports</w:t>
      </w:r>
      <w:r w:rsidR="00800A34" w:rsidRPr="00800A34">
        <w:t xml:space="preserve"> </w:t>
      </w:r>
      <w:r w:rsidR="00F70B81">
        <w:t xml:space="preserve">(for participants and outreach participants) </w:t>
      </w:r>
      <w:r w:rsidR="00800A34" w:rsidRPr="00800A34">
        <w:t>outlining what s</w:t>
      </w:r>
      <w:r w:rsidR="00CC551D" w:rsidRPr="00800A34">
        <w:t xml:space="preserve">taff did in sessions and </w:t>
      </w:r>
      <w:r w:rsidR="00B405A3" w:rsidRPr="00800A34">
        <w:t>reflection</w:t>
      </w:r>
      <w:r w:rsidR="00CC551D" w:rsidRPr="00800A34">
        <w:t xml:space="preserve"> on any i</w:t>
      </w:r>
      <w:r w:rsidR="0075200D" w:rsidRPr="00800A34">
        <w:t>mprovements or key observations.</w:t>
      </w:r>
    </w:p>
    <w:p w14:paraId="499F4A79" w14:textId="7707FD43" w:rsidR="0011334B" w:rsidRDefault="0011334B" w:rsidP="00950E3E">
      <w:pPr>
        <w:pStyle w:val="ListParagraph"/>
        <w:numPr>
          <w:ilvl w:val="1"/>
          <w:numId w:val="3"/>
        </w:numPr>
        <w:ind w:hanging="360"/>
      </w:pPr>
      <w:r>
        <w:t xml:space="preserve">Feedback quotes from the outreach participants. </w:t>
      </w:r>
    </w:p>
    <w:p w14:paraId="6EA9A383" w14:textId="3581312A" w:rsidR="00106E5B" w:rsidRPr="00800A34" w:rsidRDefault="004051CC" w:rsidP="00950E3E">
      <w:pPr>
        <w:pStyle w:val="ListParagraph"/>
        <w:numPr>
          <w:ilvl w:val="1"/>
          <w:numId w:val="3"/>
        </w:numPr>
        <w:ind w:hanging="360"/>
      </w:pPr>
      <w:r>
        <w:t>Relevant e</w:t>
      </w:r>
      <w:r w:rsidR="00055F69">
        <w:t>vidence gathered for the previous</w:t>
      </w:r>
      <w:r w:rsidR="00106E5B">
        <w:t xml:space="preserve"> </w:t>
      </w:r>
      <w:r w:rsidR="00055F69">
        <w:t xml:space="preserve">evaluation </w:t>
      </w:r>
      <w:r w:rsidR="00337A53">
        <w:t>update report and Spectacle</w:t>
      </w:r>
      <w:r w:rsidR="005B7C81">
        <w:t xml:space="preserve"> Theatre</w:t>
      </w:r>
      <w:r w:rsidR="00F936EF">
        <w:t xml:space="preserve"> impact report 2018-2020</w:t>
      </w:r>
      <w:r w:rsidR="005B7C81">
        <w:t>.</w:t>
      </w:r>
    </w:p>
    <w:p w14:paraId="5E5F2C34" w14:textId="77777777" w:rsidR="003A552E" w:rsidRDefault="003A552E" w:rsidP="003A552E">
      <w:pPr>
        <w:pStyle w:val="ListParagraph"/>
        <w:numPr>
          <w:ilvl w:val="0"/>
          <w:numId w:val="0"/>
        </w:numPr>
        <w:ind w:left="1080"/>
      </w:pPr>
    </w:p>
    <w:p w14:paraId="4FDF9976" w14:textId="514C2013" w:rsidR="001C75F8" w:rsidRPr="001C75F8" w:rsidRDefault="004D7433" w:rsidP="00E17726">
      <w:pPr>
        <w:rPr>
          <w:i/>
        </w:rPr>
      </w:pPr>
      <w:r>
        <w:rPr>
          <w:i/>
        </w:rPr>
        <w:t>Strengths</w:t>
      </w:r>
      <w:r w:rsidR="00CC551D">
        <w:rPr>
          <w:i/>
        </w:rPr>
        <w:t xml:space="preserve"> of the data</w:t>
      </w:r>
    </w:p>
    <w:p w14:paraId="41061F42" w14:textId="77777777" w:rsidR="001C75F8" w:rsidRDefault="001C75F8" w:rsidP="00E17726"/>
    <w:p w14:paraId="536B416B" w14:textId="19FCBA55" w:rsidR="004D7433" w:rsidRDefault="00A91E86" w:rsidP="005E22FF">
      <w:pPr>
        <w:pStyle w:val="ListParagraph"/>
        <w:ind w:left="720"/>
      </w:pPr>
      <w:r>
        <w:t xml:space="preserve">The data collected on the </w:t>
      </w:r>
      <w:r w:rsidR="00E34295" w:rsidRPr="00106E5B">
        <w:t>p</w:t>
      </w:r>
      <w:r w:rsidR="00876955">
        <w:t xml:space="preserve">articipants </w:t>
      </w:r>
      <w:r w:rsidR="00356A70">
        <w:t>are</w:t>
      </w:r>
      <w:r w:rsidR="00876955">
        <w:t xml:space="preserve"> very strong </w:t>
      </w:r>
      <w:r w:rsidR="00E34295" w:rsidRPr="00106E5B">
        <w:t xml:space="preserve">both </w:t>
      </w:r>
      <w:r w:rsidR="00106E5B" w:rsidRPr="00106E5B">
        <w:t>in terms of quantit</w:t>
      </w:r>
      <w:r w:rsidR="00876955">
        <w:t>ative and qualitative data. A</w:t>
      </w:r>
      <w:r w:rsidR="00106E5B" w:rsidRPr="00106E5B">
        <w:t xml:space="preserve"> range of research too</w:t>
      </w:r>
      <w:r w:rsidR="00055F69">
        <w:t xml:space="preserve">ls </w:t>
      </w:r>
      <w:r w:rsidR="00876955">
        <w:t>w</w:t>
      </w:r>
      <w:r w:rsidR="00356A70">
        <w:t>ere</w:t>
      </w:r>
      <w:r w:rsidR="00876955">
        <w:t xml:space="preserve"> </w:t>
      </w:r>
      <w:r w:rsidR="00055F69">
        <w:t>used to collect the data some</w:t>
      </w:r>
      <w:r w:rsidR="00106E5B" w:rsidRPr="00106E5B">
        <w:t xml:space="preserve"> of which provided longitudinal data mapping </w:t>
      </w:r>
      <w:r w:rsidR="00356A70">
        <w:t xml:space="preserve">of </w:t>
      </w:r>
      <w:r w:rsidR="00106E5B" w:rsidRPr="00106E5B">
        <w:t>how participants were influ</w:t>
      </w:r>
      <w:r w:rsidR="00106E5B">
        <w:t>enced by the project over time. All th</w:t>
      </w:r>
      <w:r>
        <w:t xml:space="preserve">e </w:t>
      </w:r>
      <w:r w:rsidR="00106E5B">
        <w:t>par</w:t>
      </w:r>
      <w:r w:rsidR="00055F69">
        <w:t xml:space="preserve">ticipants and staff provided data and </w:t>
      </w:r>
      <w:r w:rsidR="00751BB7">
        <w:t>around a third of</w:t>
      </w:r>
      <w:r w:rsidR="00F936EF">
        <w:t xml:space="preserve"> participants </w:t>
      </w:r>
      <w:r w:rsidR="00876955">
        <w:t>parents contributed</w:t>
      </w:r>
      <w:r w:rsidR="004D7433">
        <w:t>.</w:t>
      </w:r>
      <w:r w:rsidR="00CB44CD">
        <w:t xml:space="preserve"> </w:t>
      </w:r>
      <w:r w:rsidR="00E51B33">
        <w:t>Therefore,</w:t>
      </w:r>
      <w:r w:rsidR="006402C1">
        <w:t xml:space="preserve"> the </w:t>
      </w:r>
      <w:r>
        <w:t>findings in relation to the</w:t>
      </w:r>
      <w:r w:rsidR="006402C1">
        <w:t xml:space="preserve"> participants </w:t>
      </w:r>
      <w:r w:rsidR="00E51B33">
        <w:t xml:space="preserve">in the report are </w:t>
      </w:r>
      <w:r w:rsidR="00EE48AA">
        <w:t xml:space="preserve">very </w:t>
      </w:r>
      <w:r w:rsidR="00E51B33">
        <w:t xml:space="preserve">robust. </w:t>
      </w:r>
    </w:p>
    <w:p w14:paraId="726C2B38" w14:textId="77777777" w:rsidR="006E2816" w:rsidRDefault="006E2816" w:rsidP="006E2816">
      <w:pPr>
        <w:pStyle w:val="ListParagraph"/>
        <w:numPr>
          <w:ilvl w:val="0"/>
          <w:numId w:val="0"/>
        </w:numPr>
        <w:ind w:left="720"/>
      </w:pPr>
    </w:p>
    <w:p w14:paraId="6498ED03" w14:textId="25BEA64F" w:rsidR="004D7433" w:rsidRPr="00EE48AA" w:rsidRDefault="004D7433" w:rsidP="004D7433">
      <w:pPr>
        <w:rPr>
          <w:i/>
        </w:rPr>
      </w:pPr>
      <w:r w:rsidRPr="00EE48AA">
        <w:rPr>
          <w:i/>
        </w:rPr>
        <w:t xml:space="preserve">Weakness of the data </w:t>
      </w:r>
    </w:p>
    <w:p w14:paraId="1DFEE36B" w14:textId="77777777" w:rsidR="00C34BD9" w:rsidRPr="00EE48AA" w:rsidRDefault="00C34BD9" w:rsidP="004D7433">
      <w:pPr>
        <w:rPr>
          <w:i/>
        </w:rPr>
      </w:pPr>
    </w:p>
    <w:p w14:paraId="3B81452D" w14:textId="1C348049" w:rsidR="004D7433" w:rsidRPr="00EE48AA" w:rsidRDefault="004D7433" w:rsidP="004D7433">
      <w:pPr>
        <w:pStyle w:val="ListParagraph"/>
        <w:ind w:left="720"/>
      </w:pPr>
      <w:r w:rsidRPr="00EE48AA">
        <w:t>Although data was collected fro</w:t>
      </w:r>
      <w:r w:rsidR="00EE48AA">
        <w:t xml:space="preserve">m Outreach Participants, (i.e. activity sheets, feedback quotes and data from the </w:t>
      </w:r>
      <w:r w:rsidRPr="00EE48AA">
        <w:t>previous upd</w:t>
      </w:r>
      <w:r w:rsidR="00EE48AA">
        <w:t>ate report</w:t>
      </w:r>
      <w:r w:rsidRPr="00EE48AA">
        <w:t>)</w:t>
      </w:r>
      <w:r w:rsidR="00EE48AA">
        <w:t xml:space="preserve"> more evaluative data would have been beneficial</w:t>
      </w:r>
      <w:r w:rsidR="00061DFD" w:rsidRPr="00EE48AA">
        <w:t xml:space="preserve">. </w:t>
      </w:r>
      <w:r w:rsidR="00EE48AA">
        <w:t xml:space="preserve">Nevertheless, data collection opportunities were limited due to </w:t>
      </w:r>
      <w:r w:rsidR="00061DFD" w:rsidRPr="00EE48AA">
        <w:t xml:space="preserve">time </w:t>
      </w:r>
      <w:r w:rsidR="00EE48AA" w:rsidRPr="00EE48AA">
        <w:t xml:space="preserve">and </w:t>
      </w:r>
      <w:r w:rsidR="00EE48AA">
        <w:t>resource restrictions</w:t>
      </w:r>
      <w:r w:rsidR="00EE48AA" w:rsidRPr="00EE48AA">
        <w:t xml:space="preserve"> </w:t>
      </w:r>
      <w:r w:rsidR="006E2816" w:rsidRPr="00EE48AA">
        <w:t>during these outreach sessions.</w:t>
      </w:r>
      <w:r w:rsidR="00EB1E11" w:rsidRPr="00EE48AA">
        <w:t xml:space="preserve"> </w:t>
      </w:r>
    </w:p>
    <w:p w14:paraId="7043F04A" w14:textId="70C675D9" w:rsidR="006E2816" w:rsidRDefault="006E2816" w:rsidP="006E2816"/>
    <w:p w14:paraId="08A3F541" w14:textId="77777777" w:rsidR="006E2816" w:rsidRPr="004D7433" w:rsidRDefault="006E2816" w:rsidP="006E2816"/>
    <w:p w14:paraId="372A6396" w14:textId="77777777" w:rsidR="00106E5B" w:rsidRDefault="00106E5B" w:rsidP="00106E5B">
      <w:pPr>
        <w:pStyle w:val="ListParagraph"/>
        <w:numPr>
          <w:ilvl w:val="0"/>
          <w:numId w:val="0"/>
        </w:numPr>
        <w:ind w:left="720"/>
        <w:rPr>
          <w:highlight w:val="yellow"/>
        </w:rPr>
      </w:pPr>
    </w:p>
    <w:p w14:paraId="62F1D2ED" w14:textId="188AEAB9" w:rsidR="004E5F01" w:rsidRDefault="004E5F01" w:rsidP="004E5F01">
      <w:pPr>
        <w:rPr>
          <w:highlight w:val="yellow"/>
        </w:rPr>
      </w:pPr>
    </w:p>
    <w:p w14:paraId="658D6504" w14:textId="146972DB" w:rsidR="00C926C8" w:rsidRDefault="00C926C8" w:rsidP="008630E7">
      <w:pPr>
        <w:pStyle w:val="ListParagraph"/>
        <w:numPr>
          <w:ilvl w:val="0"/>
          <w:numId w:val="0"/>
        </w:numPr>
        <w:ind w:left="810" w:right="556"/>
      </w:pPr>
    </w:p>
    <w:p w14:paraId="6E42C7FF" w14:textId="1D180D98" w:rsidR="008B583F" w:rsidRDefault="008B583F" w:rsidP="00F750CF"/>
    <w:p w14:paraId="3ECE3AD0" w14:textId="77777777" w:rsidR="008B583F" w:rsidRDefault="008B583F" w:rsidP="00F750CF">
      <w:pPr>
        <w:sectPr w:rsidR="008B583F" w:rsidSect="00A9797C">
          <w:pgSz w:w="11906" w:h="16838"/>
          <w:pgMar w:top="990" w:right="1440" w:bottom="1440" w:left="990" w:header="708" w:footer="708" w:gutter="0"/>
          <w:cols w:space="708"/>
          <w:docGrid w:linePitch="360"/>
        </w:sectPr>
      </w:pPr>
    </w:p>
    <w:p w14:paraId="4A734C10" w14:textId="4AA636B4" w:rsidR="004243B6" w:rsidRPr="00522900" w:rsidRDefault="004243B6" w:rsidP="00522900"/>
    <w:p w14:paraId="21F4495A" w14:textId="4E708ED9" w:rsidR="004436C1" w:rsidRPr="007E12E2" w:rsidRDefault="008213F9" w:rsidP="00230702">
      <w:pPr>
        <w:pStyle w:val="Heading1"/>
      </w:pPr>
      <w:bookmarkStart w:id="1" w:name="_Toc49168510"/>
      <w:r w:rsidRPr="007E12E2">
        <w:t>Evaluation findings</w:t>
      </w:r>
      <w:r w:rsidR="0074595C">
        <w:t xml:space="preserve">: </w:t>
      </w:r>
      <w:r w:rsidR="006A730B">
        <w:t xml:space="preserve">outputs and </w:t>
      </w:r>
      <w:r w:rsidR="0074595C">
        <w:t>outcomes</w:t>
      </w:r>
      <w:bookmarkEnd w:id="1"/>
      <w:r w:rsidR="0074595C">
        <w:t xml:space="preserve"> </w:t>
      </w:r>
      <w:r w:rsidR="004436C1" w:rsidRPr="007E12E2">
        <w:t xml:space="preserve"> </w:t>
      </w:r>
    </w:p>
    <w:p w14:paraId="437ED337" w14:textId="2C799F7D" w:rsidR="004436C1" w:rsidRPr="004436C1" w:rsidRDefault="004436C1" w:rsidP="004436C1">
      <w:pPr>
        <w:rPr>
          <w:rFonts w:ascii="Verdana" w:hAnsi="Verdana"/>
        </w:rPr>
      </w:pPr>
    </w:p>
    <w:p w14:paraId="50E85939" w14:textId="3A4D01C1" w:rsidR="004436C1" w:rsidRPr="00E51B33" w:rsidRDefault="004436C1" w:rsidP="004436C1">
      <w:pPr>
        <w:rPr>
          <w:b/>
        </w:rPr>
      </w:pPr>
      <w:r w:rsidRPr="00E51B33">
        <w:rPr>
          <w:b/>
        </w:rPr>
        <w:t>Introduction</w:t>
      </w:r>
    </w:p>
    <w:p w14:paraId="37490A3A" w14:textId="0B918834" w:rsidR="004436C1" w:rsidRPr="00E51B33" w:rsidRDefault="004436C1" w:rsidP="004436C1">
      <w:pPr>
        <w:rPr>
          <w:b/>
        </w:rPr>
      </w:pPr>
    </w:p>
    <w:p w14:paraId="36A23C47" w14:textId="4417D7E8" w:rsidR="004F0BD5" w:rsidRPr="0074595C" w:rsidRDefault="00B2770B" w:rsidP="004414DF">
      <w:pPr>
        <w:pStyle w:val="ListParagraph"/>
        <w:ind w:left="720"/>
      </w:pPr>
      <w:r>
        <w:t xml:space="preserve">This chapter </w:t>
      </w:r>
      <w:r w:rsidR="00397D91">
        <w:t>report</w:t>
      </w:r>
      <w:r>
        <w:t>s</w:t>
      </w:r>
      <w:r w:rsidR="00397D91">
        <w:t xml:space="preserve"> on </w:t>
      </w:r>
      <w:r w:rsidR="00A1408B" w:rsidRPr="00E51B33">
        <w:t>p</w:t>
      </w:r>
      <w:r w:rsidR="00813267">
        <w:t>rogress towards desired outputs</w:t>
      </w:r>
      <w:r w:rsidR="0074595C">
        <w:t xml:space="preserve"> and outcomes</w:t>
      </w:r>
      <w:r w:rsidR="0074595C">
        <w:rPr>
          <w:i/>
        </w:rPr>
        <w:t xml:space="preserve">. </w:t>
      </w:r>
      <w:r w:rsidR="00813267" w:rsidRPr="00813267">
        <w:t xml:space="preserve">This chapter does </w:t>
      </w:r>
      <w:r w:rsidR="00813267" w:rsidRPr="00813267">
        <w:rPr>
          <w:b/>
        </w:rPr>
        <w:t xml:space="preserve">not </w:t>
      </w:r>
      <w:r w:rsidR="00397D91">
        <w:t xml:space="preserve">provide insights into why </w:t>
      </w:r>
      <w:r w:rsidR="00813267" w:rsidRPr="00813267">
        <w:t xml:space="preserve">and how the </w:t>
      </w:r>
      <w:r w:rsidR="00397D91">
        <w:t>outputs and outcomes were</w:t>
      </w:r>
      <w:r w:rsidR="00813267" w:rsidRPr="00813267">
        <w:t xml:space="preserve"> achieved, this </w:t>
      </w:r>
      <w:r w:rsidR="00397D91">
        <w:t>is summarised in chapter 3.</w:t>
      </w:r>
    </w:p>
    <w:p w14:paraId="017C4F73" w14:textId="53AC6EAA" w:rsidR="005836F9" w:rsidRDefault="005836F9" w:rsidP="001A6167">
      <w:pPr>
        <w:rPr>
          <w:b/>
        </w:rPr>
      </w:pPr>
    </w:p>
    <w:p w14:paraId="16DACC60" w14:textId="49E6C7EE" w:rsidR="005836F9" w:rsidRDefault="00B2770B" w:rsidP="00B2770B">
      <w:pPr>
        <w:rPr>
          <w:b/>
        </w:rPr>
      </w:pPr>
      <w:r>
        <w:rPr>
          <w:b/>
        </w:rPr>
        <w:t xml:space="preserve">Engagement numbers </w:t>
      </w:r>
    </w:p>
    <w:p w14:paraId="3590D00D" w14:textId="77777777" w:rsidR="00B2770B" w:rsidRPr="00B2770B" w:rsidRDefault="00B2770B" w:rsidP="00B2770B">
      <w:pPr>
        <w:rPr>
          <w:b/>
        </w:rPr>
      </w:pPr>
    </w:p>
    <w:p w14:paraId="340B1449" w14:textId="533A69F4" w:rsidR="004E63E3" w:rsidRDefault="004E63E3" w:rsidP="0037713D">
      <w:pPr>
        <w:pStyle w:val="ListParagraph"/>
        <w:ind w:left="720"/>
      </w:pPr>
      <w:r>
        <w:t>The project is slightly above</w:t>
      </w:r>
      <w:r w:rsidR="00397D91" w:rsidRPr="004F0BD5">
        <w:t xml:space="preserve"> target in</w:t>
      </w:r>
      <w:r w:rsidR="00875FE9">
        <w:t xml:space="preserve"> terms </w:t>
      </w:r>
      <w:r w:rsidR="00E571C6">
        <w:t>of engaging</w:t>
      </w:r>
      <w:r w:rsidR="00875FE9">
        <w:t xml:space="preserve"> </w:t>
      </w:r>
      <w:r w:rsidR="00A70734">
        <w:t>29</w:t>
      </w:r>
      <w:r w:rsidR="00DE4D9C">
        <w:t xml:space="preserve"> </w:t>
      </w:r>
      <w:r w:rsidR="00666B1B" w:rsidRPr="004F0BD5">
        <w:t>participants</w:t>
      </w:r>
      <w:r>
        <w:t xml:space="preserve"> out of the target of 27</w:t>
      </w:r>
      <w:r w:rsidR="00666B1B" w:rsidRPr="004F0BD5">
        <w:t xml:space="preserve"> and has </w:t>
      </w:r>
      <w:r w:rsidR="00817F69">
        <w:t xml:space="preserve">considerably </w:t>
      </w:r>
      <w:r w:rsidR="00666B1B" w:rsidRPr="004F0BD5">
        <w:t>over achieved in terms of its outreach participants with 1</w:t>
      </w:r>
      <w:r w:rsidR="00817F69">
        <w:t>,</w:t>
      </w:r>
      <w:r>
        <w:t xml:space="preserve">506 out of a target of 862. </w:t>
      </w:r>
      <w:r w:rsidR="00E571C6">
        <w:t xml:space="preserve">Moreover, it is on target in terms </w:t>
      </w:r>
      <w:r w:rsidR="00930E83">
        <w:t>of number of volunteers</w:t>
      </w:r>
      <w:r w:rsidR="005B7C81">
        <w:t>,</w:t>
      </w:r>
      <w:r w:rsidR="00930E83">
        <w:t xml:space="preserve"> having engaged with 17</w:t>
      </w:r>
      <w:r w:rsidR="00930E83">
        <w:rPr>
          <w:rStyle w:val="FootnoteReference"/>
        </w:rPr>
        <w:footnoteReference w:id="5"/>
      </w:r>
      <w:r w:rsidR="00930E83">
        <w:t xml:space="preserve"> and in terms of the creation of </w:t>
      </w:r>
      <w:r w:rsidR="00E571C6">
        <w:t>safe spaces</w:t>
      </w:r>
      <w:r w:rsidR="00930E83">
        <w:t xml:space="preserve"> (n=4)</w:t>
      </w:r>
      <w:r w:rsidR="00E571C6">
        <w:t xml:space="preserve"> </w:t>
      </w:r>
      <w:r w:rsidR="00751BB7">
        <w:t>it has</w:t>
      </w:r>
      <w:r w:rsidR="00E571C6">
        <w:t xml:space="preserve"> created for young people</w:t>
      </w:r>
      <w:r w:rsidR="00930E83">
        <w:t>.</w:t>
      </w:r>
    </w:p>
    <w:p w14:paraId="3D83A3F8" w14:textId="77777777" w:rsidR="00E571C6" w:rsidRDefault="00E571C6" w:rsidP="00E571C6">
      <w:pPr>
        <w:pStyle w:val="ListParagraph"/>
        <w:numPr>
          <w:ilvl w:val="0"/>
          <w:numId w:val="0"/>
        </w:numPr>
        <w:ind w:left="720"/>
      </w:pPr>
    </w:p>
    <w:p w14:paraId="5F8FB840" w14:textId="3009E6C7" w:rsidR="00E571C6" w:rsidRDefault="00E571C6" w:rsidP="00E571C6">
      <w:pPr>
        <w:pStyle w:val="ListParagraph"/>
        <w:ind w:left="720"/>
      </w:pPr>
      <w:r>
        <w:t xml:space="preserve">These engagements have </w:t>
      </w:r>
      <w:r w:rsidR="00F936EF">
        <w:t xml:space="preserve">broadly </w:t>
      </w:r>
      <w:r>
        <w:t>included:</w:t>
      </w:r>
    </w:p>
    <w:p w14:paraId="26DEA5DD" w14:textId="53E9BC52" w:rsidR="00E73454" w:rsidRDefault="00E73454" w:rsidP="00E73454">
      <w:pPr>
        <w:pStyle w:val="ListParagraph"/>
        <w:numPr>
          <w:ilvl w:val="0"/>
          <w:numId w:val="0"/>
        </w:numPr>
        <w:ind w:left="1620"/>
      </w:pPr>
    </w:p>
    <w:p w14:paraId="644FBDCF" w14:textId="1E11E088" w:rsidR="0037713D" w:rsidRPr="0037713D" w:rsidRDefault="0037713D" w:rsidP="0037713D">
      <w:pPr>
        <w:pStyle w:val="ListParagraph"/>
        <w:numPr>
          <w:ilvl w:val="0"/>
          <w:numId w:val="37"/>
        </w:numPr>
        <w:ind w:left="1134" w:hanging="425"/>
      </w:pPr>
      <w:r w:rsidRPr="0037713D">
        <w:t xml:space="preserve">Participant workshops which </w:t>
      </w:r>
      <w:r w:rsidRPr="00930E83">
        <w:t>include activities through circle times, such as word games (juggling and spe</w:t>
      </w:r>
      <w:r w:rsidR="00E73454" w:rsidRPr="00930E83">
        <w:t>aking, rhymes</w:t>
      </w:r>
      <w:r w:rsidR="00930E83">
        <w:t>)</w:t>
      </w:r>
      <w:r w:rsidR="00E73454" w:rsidRPr="00930E83">
        <w:t xml:space="preserve"> </w:t>
      </w:r>
      <w:r w:rsidRPr="00930E83">
        <w:t>to more practica</w:t>
      </w:r>
      <w:r w:rsidR="00E73454" w:rsidRPr="00930E83">
        <w:t xml:space="preserve">l activities such as scripting and performing </w:t>
      </w:r>
      <w:r w:rsidRPr="00930E83">
        <w:t>(see table 1).</w:t>
      </w:r>
      <w:r w:rsidRPr="0037713D">
        <w:t xml:space="preserve"> </w:t>
      </w:r>
    </w:p>
    <w:p w14:paraId="4CC2EDD1" w14:textId="56B916C0" w:rsidR="0037713D" w:rsidRPr="0037713D" w:rsidRDefault="0037713D" w:rsidP="0037713D">
      <w:pPr>
        <w:pStyle w:val="ListParagraph"/>
        <w:numPr>
          <w:ilvl w:val="0"/>
          <w:numId w:val="37"/>
        </w:numPr>
        <w:ind w:left="1134" w:hanging="425"/>
      </w:pPr>
      <w:r w:rsidRPr="0037713D">
        <w:t>Outreach workshops mainly based upon the performances of plays dealing wit</w:t>
      </w:r>
      <w:r w:rsidR="00751BB7">
        <w:t>h different themes associated with</w:t>
      </w:r>
      <w:r w:rsidRPr="0037713D">
        <w:t xml:space="preserve"> mental health such as cyber bullying, child sexual exploitation, knife crime and loneliness.</w:t>
      </w:r>
    </w:p>
    <w:p w14:paraId="50F3ACEC" w14:textId="26B6E109" w:rsidR="00FC65FA" w:rsidRDefault="0037713D" w:rsidP="00DD7298">
      <w:pPr>
        <w:pStyle w:val="ListParagraph"/>
        <w:numPr>
          <w:ilvl w:val="0"/>
          <w:numId w:val="37"/>
        </w:numPr>
        <w:ind w:left="1134" w:hanging="425"/>
      </w:pPr>
      <w:r w:rsidRPr="0037713D">
        <w:t>Training workshops covering themes ranging from anxiety management to financial and digital literacy.</w:t>
      </w:r>
    </w:p>
    <w:p w14:paraId="05F5D443" w14:textId="23122DF2" w:rsidR="00FC65FA" w:rsidRDefault="00FC65FA" w:rsidP="00DD7298"/>
    <w:p w14:paraId="0B7955F0" w14:textId="093C28AA" w:rsidR="00F936EF" w:rsidRDefault="00F936EF" w:rsidP="00DD7298"/>
    <w:p w14:paraId="63F0AD70" w14:textId="678B6187" w:rsidR="00F936EF" w:rsidRDefault="00F936EF" w:rsidP="00DD7298"/>
    <w:p w14:paraId="69296BCE" w14:textId="77777777" w:rsidR="00F936EF" w:rsidRDefault="00F936EF" w:rsidP="00DD7298"/>
    <w:p w14:paraId="2B27C885" w14:textId="0AB5A585" w:rsidR="00DD7298" w:rsidRPr="00DD7298" w:rsidRDefault="00B2770B" w:rsidP="00DD7298">
      <w:pPr>
        <w:rPr>
          <w:i/>
        </w:rPr>
      </w:pPr>
      <w:r>
        <w:rPr>
          <w:i/>
        </w:rPr>
        <w:t>Characteristics of</w:t>
      </w:r>
      <w:r w:rsidR="00911E3D">
        <w:rPr>
          <w:i/>
        </w:rPr>
        <w:t xml:space="preserve"> </w:t>
      </w:r>
      <w:r w:rsidR="00DD7298" w:rsidRPr="00DD7298">
        <w:rPr>
          <w:i/>
        </w:rPr>
        <w:t>participants</w:t>
      </w:r>
    </w:p>
    <w:p w14:paraId="570BF932" w14:textId="77777777" w:rsidR="00DD7298" w:rsidRPr="004F0BD5" w:rsidRDefault="00DD7298" w:rsidP="00DD7298"/>
    <w:p w14:paraId="288C8595" w14:textId="6B365D35" w:rsidR="00911E3D" w:rsidRDefault="00DD7298" w:rsidP="00DD7298">
      <w:pPr>
        <w:pStyle w:val="ListParagraph"/>
        <w:ind w:left="720" w:right="106"/>
      </w:pPr>
      <w:r>
        <w:t xml:space="preserve">All the participants had reported to staff what could be termed as Adverse Childhood Experiences (ACE’s). </w:t>
      </w:r>
    </w:p>
    <w:p w14:paraId="57CC42E9" w14:textId="79CE6F79" w:rsidR="00911E3D" w:rsidRDefault="00911E3D" w:rsidP="00911E3D"/>
    <w:p w14:paraId="5B6BB3E2" w14:textId="1D2B0247" w:rsidR="00DD7298" w:rsidRDefault="00E13E3E" w:rsidP="00DD7298">
      <w:pPr>
        <w:pStyle w:val="ListParagraph"/>
        <w:ind w:left="720" w:right="106"/>
      </w:pPr>
      <w:r w:rsidRPr="00E13E3E">
        <w:t>T</w:t>
      </w:r>
      <w:r w:rsidR="00911E3D">
        <w:t>here were participants that reported disabilities such as</w:t>
      </w:r>
      <w:r w:rsidR="00875FE9">
        <w:t xml:space="preserve"> </w:t>
      </w:r>
      <w:r w:rsidR="00DD7298">
        <w:t>autism</w:t>
      </w:r>
      <w:r w:rsidR="00911E3D">
        <w:t xml:space="preserve"> and mental health disorders such as anxiety, depression and ADHD</w:t>
      </w:r>
      <w:r w:rsidR="00DD7298">
        <w:t xml:space="preserve">. </w:t>
      </w:r>
    </w:p>
    <w:p w14:paraId="78C6BA59" w14:textId="77777777" w:rsidR="00E13E3E" w:rsidRPr="004F0BD5" w:rsidRDefault="00E13E3E" w:rsidP="00666B1B">
      <w:pPr>
        <w:pStyle w:val="ListParagraph"/>
        <w:numPr>
          <w:ilvl w:val="0"/>
          <w:numId w:val="0"/>
        </w:numPr>
        <w:ind w:left="720"/>
      </w:pPr>
    </w:p>
    <w:p w14:paraId="60E16526" w14:textId="1207D5BB" w:rsidR="004A5FF0" w:rsidRPr="000574CC" w:rsidRDefault="00911E3D" w:rsidP="001A6167">
      <w:pPr>
        <w:pStyle w:val="ListParagraph"/>
        <w:ind w:left="720"/>
      </w:pPr>
      <w:r>
        <w:t xml:space="preserve">Understandably, not all participants felt comfortable noting in an official capacity personal characteristics such as sexuality. Notwithstanding this, </w:t>
      </w:r>
      <w:r w:rsidR="0070441B">
        <w:t>eq</w:t>
      </w:r>
      <w:r w:rsidRPr="00E13E3E">
        <w:t>ual opportunities</w:t>
      </w:r>
      <w:r>
        <w:t xml:space="preserve"> forms noted a </w:t>
      </w:r>
      <w:r w:rsidRPr="00E13E3E">
        <w:t xml:space="preserve">diverse group of </w:t>
      </w:r>
      <w:r>
        <w:t xml:space="preserve">core </w:t>
      </w:r>
      <w:r w:rsidRPr="00E13E3E">
        <w:t>participants</w:t>
      </w:r>
      <w:r>
        <w:t xml:space="preserve"> </w:t>
      </w:r>
      <w:r w:rsidRPr="00E13E3E">
        <w:t xml:space="preserve">with </w:t>
      </w:r>
      <w:r>
        <w:t xml:space="preserve">some </w:t>
      </w:r>
      <w:r w:rsidRPr="00E13E3E">
        <w:t>participants</w:t>
      </w:r>
      <w:r>
        <w:t xml:space="preserve"> </w:t>
      </w:r>
      <w:r w:rsidRPr="00E13E3E">
        <w:t>identifying as LGBTQ.</w:t>
      </w:r>
    </w:p>
    <w:p w14:paraId="5DC0E22F" w14:textId="7C3091F0" w:rsidR="0070441B" w:rsidRDefault="0070441B" w:rsidP="001A6167">
      <w:pPr>
        <w:rPr>
          <w:b/>
        </w:rPr>
      </w:pPr>
    </w:p>
    <w:p w14:paraId="165486F7" w14:textId="16412F51" w:rsidR="00FA037F" w:rsidRPr="00FA037F" w:rsidRDefault="00FA037F" w:rsidP="001A6167">
      <w:pPr>
        <w:rPr>
          <w:b/>
        </w:rPr>
      </w:pPr>
      <w:r w:rsidRPr="00FA037F">
        <w:rPr>
          <w:b/>
        </w:rPr>
        <w:t>Well-being, resilience and social isolation</w:t>
      </w:r>
    </w:p>
    <w:p w14:paraId="241C833E" w14:textId="0CDE4ED3" w:rsidR="00FA037F" w:rsidRDefault="00FA037F" w:rsidP="001A6167"/>
    <w:p w14:paraId="7AF3B390" w14:textId="6E076735" w:rsidR="00C34522" w:rsidRPr="00E648EA" w:rsidRDefault="00C34522" w:rsidP="00C34522">
      <w:pPr>
        <w:rPr>
          <w:i/>
        </w:rPr>
      </w:pPr>
      <w:r w:rsidRPr="00E648EA">
        <w:rPr>
          <w:i/>
        </w:rPr>
        <w:t>Well-being, resilience and social isolation</w:t>
      </w:r>
      <w:r w:rsidR="0045167A">
        <w:rPr>
          <w:i/>
        </w:rPr>
        <w:t xml:space="preserve"> (WSR</w:t>
      </w:r>
      <w:r w:rsidR="003E35E5">
        <w:rPr>
          <w:i/>
        </w:rPr>
        <w:t>I</w:t>
      </w:r>
      <w:r w:rsidR="0045167A">
        <w:rPr>
          <w:i/>
        </w:rPr>
        <w:t>)</w:t>
      </w:r>
      <w:r w:rsidRPr="00E648EA">
        <w:rPr>
          <w:i/>
        </w:rPr>
        <w:t xml:space="preserve"> questionnaire</w:t>
      </w:r>
      <w:r>
        <w:rPr>
          <w:rStyle w:val="FootnoteReference"/>
          <w:i/>
        </w:rPr>
        <w:footnoteReference w:id="6"/>
      </w:r>
      <w:r>
        <w:rPr>
          <w:i/>
        </w:rPr>
        <w:t>.</w:t>
      </w:r>
    </w:p>
    <w:p w14:paraId="02DA8040" w14:textId="530D5C2E" w:rsidR="007D4DF8" w:rsidRDefault="007D4DF8" w:rsidP="00C34522"/>
    <w:p w14:paraId="7DB5A1D7" w14:textId="5CCF008A" w:rsidR="0037586F" w:rsidRDefault="00852183" w:rsidP="0037586F">
      <w:pPr>
        <w:pStyle w:val="ListParagraph"/>
        <w:ind w:left="720"/>
      </w:pPr>
      <w:r>
        <w:t>G</w:t>
      </w:r>
      <w:r w:rsidR="00407A5C" w:rsidRPr="00800A34">
        <w:t xml:space="preserve">raph </w:t>
      </w:r>
      <w:r w:rsidR="007257BB" w:rsidRPr="00800A34">
        <w:t>1</w:t>
      </w:r>
      <w:r w:rsidR="00407A5C" w:rsidRPr="00800A34">
        <w:t xml:space="preserve"> </w:t>
      </w:r>
      <w:r>
        <w:t>shows how the overall well-being, resilience an</w:t>
      </w:r>
      <w:r w:rsidR="00B2770B">
        <w:t xml:space="preserve">d social isolation of the </w:t>
      </w:r>
      <w:r>
        <w:t>participants continually improved the longer they participated in the project</w:t>
      </w:r>
      <w:r w:rsidR="000E2C81">
        <w:t xml:space="preserve"> (</w:t>
      </w:r>
      <w:r w:rsidR="000E2C81" w:rsidRPr="000E2C81">
        <w:rPr>
          <w:color w:val="1F497D" w:themeColor="text2"/>
        </w:rPr>
        <w:t xml:space="preserve">Blue </w:t>
      </w:r>
      <w:r w:rsidR="000E2C81">
        <w:t>line)</w:t>
      </w:r>
      <w:r>
        <w:t xml:space="preserve">. </w:t>
      </w:r>
      <w:r w:rsidR="0037586F">
        <w:t xml:space="preserve">Moreover, the average for Wales aged 16-24 (National Survey of Wales 2017) is shown by the </w:t>
      </w:r>
      <w:r w:rsidR="0037586F" w:rsidRPr="0037586F">
        <w:rPr>
          <w:color w:val="FF0000"/>
        </w:rPr>
        <w:t>red</w:t>
      </w:r>
      <w:r w:rsidR="0037586F">
        <w:t xml:space="preserve"> dotted line, and highlights how partici</w:t>
      </w:r>
      <w:r w:rsidR="00B2770B">
        <w:t>pants</w:t>
      </w:r>
      <w:r w:rsidR="0070441B">
        <w:t>’</w:t>
      </w:r>
      <w:r w:rsidR="00B2770B">
        <w:t xml:space="preserve"> levels have </w:t>
      </w:r>
      <w:r w:rsidR="0037586F">
        <w:t xml:space="preserve">overtaken the average. </w:t>
      </w:r>
      <w:r>
        <w:t>Th</w:t>
      </w:r>
      <w:r w:rsidR="0070441B">
        <w:t xml:space="preserve">is </w:t>
      </w:r>
      <w:r>
        <w:t>improvement was strongest between the first and second se</w:t>
      </w:r>
      <w:r w:rsidR="00CF1B07">
        <w:t>ssion</w:t>
      </w:r>
      <w:r w:rsidR="0070441B">
        <w:t>.</w:t>
      </w:r>
      <w:r w:rsidR="00CF1B07">
        <w:t xml:space="preserve"> </w:t>
      </w:r>
      <w:r w:rsidR="0070441B">
        <w:t xml:space="preserve"> T</w:t>
      </w:r>
      <w:r w:rsidR="0037586F">
        <w:t xml:space="preserve">his </w:t>
      </w:r>
      <w:r w:rsidR="0070441B">
        <w:t>is to</w:t>
      </w:r>
      <w:r w:rsidR="0037586F">
        <w:t xml:space="preserve"> be</w:t>
      </w:r>
      <w:r w:rsidR="007825D7">
        <w:t xml:space="preserve"> expected as</w:t>
      </w:r>
      <w:r>
        <w:t xml:space="preserve"> the particip</w:t>
      </w:r>
      <w:r w:rsidR="001D7816">
        <w:t>ants</w:t>
      </w:r>
      <w:r w:rsidR="007825D7">
        <w:t xml:space="preserve"> were starting from a </w:t>
      </w:r>
      <w:r w:rsidR="001D7816">
        <w:t>low baseline</w:t>
      </w:r>
      <w:r w:rsidR="0037586F">
        <w:t xml:space="preserve"> </w:t>
      </w:r>
      <w:r w:rsidR="007825D7">
        <w:t>and</w:t>
      </w:r>
      <w:r w:rsidR="00CF1B07">
        <w:t xml:space="preserve"> th</w:t>
      </w:r>
      <w:r w:rsidR="007825D7">
        <w:t>e space for improvement declined</w:t>
      </w:r>
      <w:r w:rsidR="00CF1B07">
        <w:t xml:space="preserve"> as their scores increase</w:t>
      </w:r>
      <w:r w:rsidR="007825D7">
        <w:t>d from session to session</w:t>
      </w:r>
      <w:r w:rsidR="00562AEB">
        <w:t xml:space="preserve">. </w:t>
      </w:r>
    </w:p>
    <w:p w14:paraId="3E539C5F" w14:textId="041BFFBF" w:rsidR="00EB1E11" w:rsidRDefault="00EB1E11" w:rsidP="00852183"/>
    <w:p w14:paraId="412EE860" w14:textId="03B2D386" w:rsidR="004211D8" w:rsidRDefault="004211D8" w:rsidP="00852183"/>
    <w:p w14:paraId="7E695EF8" w14:textId="781969A6" w:rsidR="004211D8" w:rsidRDefault="004211D8" w:rsidP="00852183"/>
    <w:p w14:paraId="01F6F088" w14:textId="5AF2963F" w:rsidR="004211D8" w:rsidRDefault="004211D8" w:rsidP="00852183"/>
    <w:p w14:paraId="277AC80E" w14:textId="3246E6EA" w:rsidR="004211D8" w:rsidRDefault="004211D8" w:rsidP="00852183"/>
    <w:p w14:paraId="65156B0F" w14:textId="6D6C938F" w:rsidR="004211D8" w:rsidRDefault="004211D8" w:rsidP="00852183"/>
    <w:p w14:paraId="7965C530" w14:textId="3198841A" w:rsidR="004211D8" w:rsidRDefault="004211D8" w:rsidP="00852183"/>
    <w:p w14:paraId="4310AB7E" w14:textId="77777777" w:rsidR="004211D8" w:rsidRDefault="004211D8" w:rsidP="00852183"/>
    <w:p w14:paraId="2374D8B5" w14:textId="72CD2146" w:rsidR="003367C3" w:rsidRPr="00E648EA" w:rsidRDefault="003367C3" w:rsidP="003367C3">
      <w:pPr>
        <w:ind w:left="720"/>
        <w:rPr>
          <w:b/>
        </w:rPr>
      </w:pPr>
      <w:r w:rsidRPr="00E648EA">
        <w:rPr>
          <w:b/>
        </w:rPr>
        <w:t xml:space="preserve">Graph </w:t>
      </w:r>
      <w:r w:rsidR="007257BB" w:rsidRPr="0025177E">
        <w:rPr>
          <w:b/>
        </w:rPr>
        <w:t>1</w:t>
      </w:r>
      <w:r w:rsidR="007257BB">
        <w:rPr>
          <w:b/>
        </w:rPr>
        <w:t>:</w:t>
      </w:r>
      <w:r w:rsidRPr="00E648EA">
        <w:rPr>
          <w:b/>
        </w:rPr>
        <w:t xml:space="preserve"> Comparing </w:t>
      </w:r>
      <w:r w:rsidR="00946479">
        <w:rPr>
          <w:b/>
        </w:rPr>
        <w:t>w</w:t>
      </w:r>
      <w:r w:rsidR="00C618CC">
        <w:rPr>
          <w:b/>
        </w:rPr>
        <w:t>ell</w:t>
      </w:r>
      <w:r w:rsidR="00946479">
        <w:rPr>
          <w:b/>
        </w:rPr>
        <w:t>-</w:t>
      </w:r>
      <w:r w:rsidR="00C618CC">
        <w:rPr>
          <w:b/>
        </w:rPr>
        <w:t>being</w:t>
      </w:r>
      <w:r w:rsidRPr="00E648EA">
        <w:rPr>
          <w:b/>
        </w:rPr>
        <w:t xml:space="preserve">, resilience and social isolation </w:t>
      </w:r>
      <w:r w:rsidR="0026243A">
        <w:rPr>
          <w:b/>
        </w:rPr>
        <w:t xml:space="preserve">(WRSI) </w:t>
      </w:r>
      <w:r w:rsidR="00370E7A">
        <w:rPr>
          <w:b/>
        </w:rPr>
        <w:t xml:space="preserve">average </w:t>
      </w:r>
      <w:r w:rsidR="00852183" w:rsidRPr="00714445">
        <w:rPr>
          <w:b/>
          <w:u w:val="single"/>
        </w:rPr>
        <w:t xml:space="preserve">total </w:t>
      </w:r>
      <w:r w:rsidR="00DE56F5">
        <w:rPr>
          <w:b/>
        </w:rPr>
        <w:t>score</w:t>
      </w:r>
      <w:r w:rsidR="00852183">
        <w:rPr>
          <w:b/>
        </w:rPr>
        <w:t xml:space="preserve"> of core participants</w:t>
      </w:r>
      <w:r w:rsidR="00DE56F5">
        <w:rPr>
          <w:b/>
        </w:rPr>
        <w:t xml:space="preserve"> over time (i.e. four progressive sessions).</w:t>
      </w:r>
    </w:p>
    <w:p w14:paraId="59CA52DA" w14:textId="68553E66" w:rsidR="002E5DE0" w:rsidRDefault="00810027" w:rsidP="002E5DE0">
      <w:pPr>
        <w:pStyle w:val="ListParagraph"/>
        <w:numPr>
          <w:ilvl w:val="0"/>
          <w:numId w:val="0"/>
        </w:numPr>
        <w:ind w:left="720"/>
      </w:pPr>
      <w:r>
        <w:rPr>
          <w:noProof/>
          <w:lang w:val="en-US" w:eastAsia="en-US"/>
        </w:rPr>
        <mc:AlternateContent>
          <mc:Choice Requires="wps">
            <w:drawing>
              <wp:anchor distT="0" distB="0" distL="114300" distR="114300" simplePos="0" relativeHeight="251672576" behindDoc="0" locked="0" layoutInCell="1" allowOverlap="1" wp14:anchorId="38E00396" wp14:editId="0FA96296">
                <wp:simplePos x="0" y="0"/>
                <wp:positionH relativeFrom="column">
                  <wp:posOffset>1458942</wp:posOffset>
                </wp:positionH>
                <wp:positionV relativeFrom="paragraph">
                  <wp:posOffset>1492801</wp:posOffset>
                </wp:positionV>
                <wp:extent cx="1267460" cy="422694"/>
                <wp:effectExtent l="0" t="0" r="27940" b="15875"/>
                <wp:wrapNone/>
                <wp:docPr id="11" name="Text Box 11"/>
                <wp:cNvGraphicFramePr/>
                <a:graphic xmlns:a="http://schemas.openxmlformats.org/drawingml/2006/main">
                  <a:graphicData uri="http://schemas.microsoft.com/office/word/2010/wordprocessingShape">
                    <wps:wsp>
                      <wps:cNvSpPr txBox="1"/>
                      <wps:spPr>
                        <a:xfrm>
                          <a:off x="0" y="0"/>
                          <a:ext cx="1267460" cy="422694"/>
                        </a:xfrm>
                        <a:prstGeom prst="rect">
                          <a:avLst/>
                        </a:prstGeom>
                        <a:solidFill>
                          <a:sysClr val="window" lastClr="FFFFFF"/>
                        </a:solidFill>
                        <a:ln w="6350">
                          <a:solidFill>
                            <a:prstClr val="black"/>
                          </a:solidFill>
                        </a:ln>
                      </wps:spPr>
                      <wps:txbx>
                        <w:txbxContent>
                          <w:p w14:paraId="3FF2F01F" w14:textId="32B1A28C" w:rsidR="0037713D" w:rsidRPr="00735D38" w:rsidRDefault="0037713D" w:rsidP="00810027">
                            <w:pPr>
                              <w:spacing w:line="240" w:lineRule="auto"/>
                              <w:rPr>
                                <w:sz w:val="20"/>
                                <w:szCs w:val="20"/>
                              </w:rPr>
                            </w:pPr>
                            <w:r>
                              <w:rPr>
                                <w:sz w:val="20"/>
                                <w:szCs w:val="20"/>
                              </w:rPr>
                              <w:t>Average participants score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E00396" id="_x0000_t202" coordsize="21600,21600" o:spt="202" path="m,l,21600r21600,l21600,xe">
                <v:stroke joinstyle="miter"/>
                <v:path gradientshapeok="t" o:connecttype="rect"/>
              </v:shapetype>
              <v:shape id="Text Box 11" o:spid="_x0000_s1026" type="#_x0000_t202" style="position:absolute;left:0;text-align:left;margin-left:114.9pt;margin-top:117.55pt;width:99.8pt;height:33.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" fillcolor="window" strokeweight=".5pt">
                <v:textbox>
                  <w:txbxContent>
                    <w:p w14:paraId="3FF2F01F" w14:textId="32B1A28C" w:rsidR="0037713D" w:rsidRPr="00735D38" w:rsidRDefault="0037713D" w:rsidP="00810027">
                      <w:pPr>
                        <w:spacing w:line="240" w:lineRule="auto"/>
                        <w:rPr>
                          <w:sz w:val="20"/>
                          <w:szCs w:val="20"/>
                        </w:rPr>
                      </w:pPr>
                      <w:r>
                        <w:rPr>
                          <w:sz w:val="20"/>
                          <w:szCs w:val="20"/>
                        </w:rPr>
                        <w:t>Average participants score</w:t>
                      </w:r>
                    </w:p>
                  </w:txbxContent>
                </v:textbox>
              </v:shape>
            </w:pict>
          </mc:Fallback>
        </mc:AlternateContent>
      </w:r>
      <w:r w:rsidR="00983686">
        <w:rPr>
          <w:noProof/>
          <w:lang w:val="en-US" w:eastAsia="en-US"/>
        </w:rPr>
        <mc:AlternateContent>
          <mc:Choice Requires="wps">
            <w:drawing>
              <wp:anchor distT="0" distB="0" distL="114300" distR="114300" simplePos="0" relativeHeight="251669504" behindDoc="0" locked="0" layoutInCell="1" allowOverlap="1" wp14:anchorId="16EDB6FD" wp14:editId="1E2064D3">
                <wp:simplePos x="0" y="0"/>
                <wp:positionH relativeFrom="column">
                  <wp:posOffset>4573078</wp:posOffset>
                </wp:positionH>
                <wp:positionV relativeFrom="paragraph">
                  <wp:posOffset>1441044</wp:posOffset>
                </wp:positionV>
                <wp:extent cx="1112520" cy="577538"/>
                <wp:effectExtent l="0" t="0" r="11430" b="13335"/>
                <wp:wrapNone/>
                <wp:docPr id="1" name="Text Box 1"/>
                <wp:cNvGraphicFramePr/>
                <a:graphic xmlns:a="http://schemas.openxmlformats.org/drawingml/2006/main">
                  <a:graphicData uri="http://schemas.microsoft.com/office/word/2010/wordprocessingShape">
                    <wps:wsp>
                      <wps:cNvSpPr txBox="1"/>
                      <wps:spPr>
                        <a:xfrm>
                          <a:off x="0" y="0"/>
                          <a:ext cx="1112520" cy="577538"/>
                        </a:xfrm>
                        <a:prstGeom prst="rect">
                          <a:avLst/>
                        </a:prstGeom>
                        <a:solidFill>
                          <a:schemeClr val="lt1"/>
                        </a:solidFill>
                        <a:ln w="6350">
                          <a:solidFill>
                            <a:prstClr val="black"/>
                          </a:solidFill>
                        </a:ln>
                      </wps:spPr>
                      <wps:txbx>
                        <w:txbxContent>
                          <w:p w14:paraId="233FADC8" w14:textId="3584E7CA" w:rsidR="0037713D" w:rsidRPr="00735D38" w:rsidRDefault="0037713D" w:rsidP="00983686">
                            <w:pPr>
                              <w:spacing w:line="240" w:lineRule="auto"/>
                              <w:rPr>
                                <w:sz w:val="20"/>
                                <w:szCs w:val="20"/>
                              </w:rPr>
                            </w:pPr>
                            <w:r w:rsidRPr="00735D38">
                              <w:rPr>
                                <w:sz w:val="20"/>
                                <w:szCs w:val="20"/>
                              </w:rPr>
                              <w:t>Average Wales 16-24 year olds</w:t>
                            </w:r>
                            <w:r>
                              <w:rPr>
                                <w:sz w:val="20"/>
                                <w:szCs w:val="20"/>
                              </w:rPr>
                              <w:t xml:space="preserve"> score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EDB6FD" id="Text Box 1" o:spid="_x0000_s1027" type="#_x0000_t202" style="position:absolute;left:0;text-align:left;margin-left:360.1pt;margin-top:113.45pt;width:87.6pt;height:4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" fillcolor="white [3201]" strokeweight=".5pt">
                <v:textbox>
                  <w:txbxContent>
                    <w:p w14:paraId="233FADC8" w14:textId="3584E7CA" w:rsidR="0037713D" w:rsidRPr="00735D38" w:rsidRDefault="0037713D" w:rsidP="00983686">
                      <w:pPr>
                        <w:spacing w:line="240" w:lineRule="auto"/>
                        <w:rPr>
                          <w:sz w:val="20"/>
                          <w:szCs w:val="20"/>
                        </w:rPr>
                      </w:pPr>
                      <w:r w:rsidRPr="00735D38">
                        <w:rPr>
                          <w:sz w:val="20"/>
                          <w:szCs w:val="20"/>
                        </w:rPr>
                        <w:t>Average Wales 16-24 year olds</w:t>
                      </w:r>
                      <w:r>
                        <w:rPr>
                          <w:sz w:val="20"/>
                          <w:szCs w:val="20"/>
                        </w:rPr>
                        <w:t xml:space="preserve"> score</w:t>
                      </w:r>
                    </w:p>
                  </w:txbxContent>
                </v:textbox>
              </v:shape>
            </w:pict>
          </mc:Fallback>
        </mc:AlternateContent>
      </w:r>
      <w:r w:rsidR="00735D38">
        <w:rPr>
          <w:noProof/>
          <w:lang w:val="en-US" w:eastAsia="en-US"/>
        </w:rPr>
        <mc:AlternateContent>
          <mc:Choice Requires="wps">
            <w:drawing>
              <wp:anchor distT="0" distB="0" distL="114300" distR="114300" simplePos="0" relativeHeight="251673600" behindDoc="0" locked="0" layoutInCell="1" allowOverlap="1" wp14:anchorId="43B63AF0" wp14:editId="03186506">
                <wp:simplePos x="0" y="0"/>
                <wp:positionH relativeFrom="column">
                  <wp:posOffset>2036912</wp:posOffset>
                </wp:positionH>
                <wp:positionV relativeFrom="paragraph">
                  <wp:posOffset>1009722</wp:posOffset>
                </wp:positionV>
                <wp:extent cx="60385" cy="483079"/>
                <wp:effectExtent l="57150" t="38100" r="34925" b="12700"/>
                <wp:wrapNone/>
                <wp:docPr id="12" name="Straight Arrow Connector 12"/>
                <wp:cNvGraphicFramePr/>
                <a:graphic xmlns:a="http://schemas.openxmlformats.org/drawingml/2006/main">
                  <a:graphicData uri="http://schemas.microsoft.com/office/word/2010/wordprocessingShape">
                    <wps:wsp>
                      <wps:cNvCnPr/>
                      <wps:spPr>
                        <a:xfrm flipH="1" flipV="1">
                          <a:off x="0" y="0"/>
                          <a:ext cx="60385" cy="483079"/>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7C167DB0" id="_x0000_t32" coordsize="21600,21600" o:spt="32" o:oned="t" path="m,l21600,21600e" filled="f">
                <v:path arrowok="t" fillok="f" o:connecttype="none"/>
                <o:lock v:ext="edit" shapetype="t"/>
              </v:shapetype>
              <v:shape id="Straight Arrow Connector 12" o:spid="_x0000_s1026" type="#_x0000_t32" style="position:absolute;margin-left:160.4pt;margin-top:79.5pt;width:4.75pt;height:38.05pt;flip:x y;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" strokecolor="black [3040]">
                <v:stroke endarrow="block"/>
              </v:shape>
            </w:pict>
          </mc:Fallback>
        </mc:AlternateContent>
      </w:r>
      <w:r w:rsidR="00735D38">
        <w:rPr>
          <w:noProof/>
          <w:lang w:val="en-US" w:eastAsia="en-US"/>
        </w:rPr>
        <mc:AlternateContent>
          <mc:Choice Requires="wps">
            <w:drawing>
              <wp:anchor distT="0" distB="0" distL="114300" distR="114300" simplePos="0" relativeHeight="251670528" behindDoc="0" locked="0" layoutInCell="1" allowOverlap="1" wp14:anchorId="208250CF" wp14:editId="1A08EF1E">
                <wp:simplePos x="0" y="0"/>
                <wp:positionH relativeFrom="column">
                  <wp:posOffset>4141758</wp:posOffset>
                </wp:positionH>
                <wp:positionV relativeFrom="paragraph">
                  <wp:posOffset>888952</wp:posOffset>
                </wp:positionV>
                <wp:extent cx="1009290" cy="552091"/>
                <wp:effectExtent l="38100" t="38100" r="19685" b="19685"/>
                <wp:wrapNone/>
                <wp:docPr id="4" name="Straight Arrow Connector 4"/>
                <wp:cNvGraphicFramePr/>
                <a:graphic xmlns:a="http://schemas.openxmlformats.org/drawingml/2006/main">
                  <a:graphicData uri="http://schemas.microsoft.com/office/word/2010/wordprocessingShape">
                    <wps:wsp>
                      <wps:cNvCnPr/>
                      <wps:spPr>
                        <a:xfrm flipH="1" flipV="1">
                          <a:off x="0" y="0"/>
                          <a:ext cx="1009290" cy="552091"/>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AB56098" id="Straight Arrow Connector 4" o:spid="_x0000_s1026" type="#_x0000_t32" style="position:absolute;margin-left:326.1pt;margin-top:70pt;width:79.45pt;height:43.45pt;flip:x y;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" strokecolor="black [3040]">
                <v:stroke endarrow="block"/>
              </v:shape>
            </w:pict>
          </mc:Fallback>
        </mc:AlternateContent>
      </w:r>
      <w:r w:rsidR="000E2C81">
        <w:rPr>
          <w:noProof/>
          <w:lang w:val="en-US" w:eastAsia="en-US"/>
        </w:rPr>
        <mc:AlternateContent>
          <mc:Choice Requires="wps">
            <w:drawing>
              <wp:anchor distT="0" distB="0" distL="114300" distR="114300" simplePos="0" relativeHeight="251668480" behindDoc="0" locked="0" layoutInCell="1" allowOverlap="1" wp14:anchorId="5A4662EB" wp14:editId="5C4DA7B6">
                <wp:simplePos x="0" y="0"/>
                <wp:positionH relativeFrom="column">
                  <wp:posOffset>832014</wp:posOffset>
                </wp:positionH>
                <wp:positionV relativeFrom="paragraph">
                  <wp:posOffset>839882</wp:posOffset>
                </wp:positionV>
                <wp:extent cx="4940135" cy="0"/>
                <wp:effectExtent l="0" t="0" r="0" b="19050"/>
                <wp:wrapNone/>
                <wp:docPr id="10" name="Straight Connector 10"/>
                <wp:cNvGraphicFramePr/>
                <a:graphic xmlns:a="http://schemas.openxmlformats.org/drawingml/2006/main">
                  <a:graphicData uri="http://schemas.microsoft.com/office/word/2010/wordprocessingShape">
                    <wps:wsp>
                      <wps:cNvCnPr/>
                      <wps:spPr>
                        <a:xfrm>
                          <a:off x="0" y="0"/>
                          <a:ext cx="4940135" cy="0"/>
                        </a:xfrm>
                        <a:prstGeom prst="line">
                          <a:avLst/>
                        </a:prstGeom>
                        <a:ln w="19050" cap="flat" cmpd="sng" algn="ctr">
                          <a:solidFill>
                            <a:schemeClr val="accent2"/>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anchor>
            </w:drawing>
          </mc:Choice>
          <mc:Fallback>
            <w:pict>
              <v:line w14:anchorId="49982237" id="Straight Connector 10"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65.5pt,66.15pt" to="454.5pt,6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" strokecolor="#c0504d [3205]" strokeweight="1.5pt">
                <v:stroke dashstyle="dash"/>
              </v:line>
            </w:pict>
          </mc:Fallback>
        </mc:AlternateContent>
      </w:r>
      <w:r w:rsidR="00852183">
        <w:rPr>
          <w:noProof/>
          <w:lang w:val="en-US" w:eastAsia="en-US"/>
        </w:rPr>
        <w:drawing>
          <wp:inline distT="0" distB="0" distL="0" distR="0" wp14:anchorId="3B767871" wp14:editId="722D5782">
            <wp:extent cx="5450205" cy="305195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55579" cy="3054968"/>
                    </a:xfrm>
                    <a:prstGeom prst="rect">
                      <a:avLst/>
                    </a:prstGeom>
                    <a:noFill/>
                  </pic:spPr>
                </pic:pic>
              </a:graphicData>
            </a:graphic>
          </wp:inline>
        </w:drawing>
      </w:r>
    </w:p>
    <w:p w14:paraId="41442C73" w14:textId="603EEC81" w:rsidR="00407A5C" w:rsidRPr="00E648EA" w:rsidRDefault="00407A5C" w:rsidP="00E648EA">
      <w:pPr>
        <w:ind w:left="720"/>
        <w:rPr>
          <w:i/>
        </w:rPr>
      </w:pPr>
      <w:r w:rsidRPr="00E648EA">
        <w:rPr>
          <w:i/>
        </w:rPr>
        <w:t xml:space="preserve">Source: Creating </w:t>
      </w:r>
      <w:r w:rsidR="003367C3" w:rsidRPr="00E648EA">
        <w:rPr>
          <w:i/>
        </w:rPr>
        <w:t xml:space="preserve">Progress </w:t>
      </w:r>
      <w:r w:rsidRPr="00E648EA">
        <w:rPr>
          <w:i/>
        </w:rPr>
        <w:t>well-being, resilience and social isolation questionnaire</w:t>
      </w:r>
      <w:r w:rsidR="003367C3">
        <w:rPr>
          <w:rStyle w:val="FootnoteReference"/>
          <w:i/>
        </w:rPr>
        <w:footnoteReference w:id="7"/>
      </w:r>
      <w:r w:rsidR="00E648EA">
        <w:rPr>
          <w:i/>
        </w:rPr>
        <w:t>.</w:t>
      </w:r>
    </w:p>
    <w:p w14:paraId="08DFAE31" w14:textId="174A9E6D" w:rsidR="000D7A88" w:rsidRDefault="000D7A88" w:rsidP="00674D85">
      <w:pPr>
        <w:rPr>
          <w:i/>
        </w:rPr>
      </w:pPr>
    </w:p>
    <w:p w14:paraId="51669962" w14:textId="0323A945" w:rsidR="001B250B" w:rsidRPr="001B250B" w:rsidRDefault="00714445" w:rsidP="00674D85">
      <w:pPr>
        <w:pStyle w:val="ListParagraph"/>
        <w:ind w:left="720" w:right="26"/>
        <w:rPr>
          <w:i/>
        </w:rPr>
      </w:pPr>
      <w:r>
        <w:t>Graph</w:t>
      </w:r>
      <w:r w:rsidR="00562AEB">
        <w:t xml:space="preserve"> 2 </w:t>
      </w:r>
      <w:r w:rsidR="005C571F">
        <w:t>shows the individual scores of</w:t>
      </w:r>
      <w:r w:rsidR="005A3340">
        <w:t xml:space="preserve"> </w:t>
      </w:r>
      <w:r w:rsidR="005A3340" w:rsidRPr="005A3340">
        <w:t>indicators (well-being, resilience and social isolation)</w:t>
      </w:r>
      <w:r w:rsidR="005C571F">
        <w:t xml:space="preserve"> the </w:t>
      </w:r>
      <w:r w:rsidR="005A3340">
        <w:t>well-being</w:t>
      </w:r>
      <w:r w:rsidR="005C571F">
        <w:t xml:space="preserve"> score</w:t>
      </w:r>
      <w:r w:rsidR="005A3340">
        <w:t xml:space="preserve"> is higher as there were more </w:t>
      </w:r>
      <w:r w:rsidR="00214BC3">
        <w:t>well-being</w:t>
      </w:r>
      <w:r w:rsidR="005A3340">
        <w:t xml:space="preserve"> indicators (questions).</w:t>
      </w:r>
      <w:r w:rsidR="00D06182">
        <w:t xml:space="preserve"> The graph shows </w:t>
      </w:r>
      <w:r w:rsidR="00BC7A4F">
        <w:t>that well-being peaked during the third session a</w:t>
      </w:r>
      <w:r w:rsidR="005C571F">
        <w:t>nd a</w:t>
      </w:r>
      <w:r w:rsidR="00BC7A4F">
        <w:t xml:space="preserve"> steady consistent increase in resilience and social isolation</w:t>
      </w:r>
      <w:r w:rsidR="005C571F">
        <w:t xml:space="preserve"> indicators</w:t>
      </w:r>
      <w:r w:rsidR="00BC7A4F">
        <w:t xml:space="preserve">. </w:t>
      </w:r>
    </w:p>
    <w:p w14:paraId="30E4909A" w14:textId="36F0B052" w:rsidR="008F6EE8" w:rsidRDefault="008F6EE8" w:rsidP="005B7C81">
      <w:pPr>
        <w:pStyle w:val="Heading1"/>
        <w:numPr>
          <w:ilvl w:val="0"/>
          <w:numId w:val="0"/>
        </w:numPr>
        <w:spacing w:line="240" w:lineRule="auto"/>
        <w:rPr>
          <w:sz w:val="24"/>
          <w:szCs w:val="24"/>
        </w:rPr>
      </w:pPr>
    </w:p>
    <w:p w14:paraId="4AA904A4" w14:textId="6C47C334" w:rsidR="004211D8" w:rsidRDefault="004211D8" w:rsidP="004211D8"/>
    <w:p w14:paraId="1818A1A5" w14:textId="5BBEEB27" w:rsidR="004211D8" w:rsidRDefault="004211D8" w:rsidP="004211D8"/>
    <w:p w14:paraId="46501E92" w14:textId="03A279ED" w:rsidR="004211D8" w:rsidRDefault="004211D8" w:rsidP="004211D8"/>
    <w:p w14:paraId="0B2C2D67" w14:textId="614C0D10" w:rsidR="004211D8" w:rsidRDefault="004211D8" w:rsidP="004211D8"/>
    <w:p w14:paraId="3D9E1460" w14:textId="65CAF46C" w:rsidR="004211D8" w:rsidRDefault="004211D8" w:rsidP="004211D8"/>
    <w:p w14:paraId="360FB5FE" w14:textId="77777777" w:rsidR="004211D8" w:rsidRPr="004211D8" w:rsidRDefault="004211D8" w:rsidP="004211D8"/>
    <w:p w14:paraId="5AEF3EF0" w14:textId="0DA18E60" w:rsidR="008F6EE8" w:rsidRPr="00D52A8C" w:rsidRDefault="008F6EE8" w:rsidP="00D52A8C">
      <w:pPr>
        <w:ind w:left="720"/>
        <w:rPr>
          <w:b/>
        </w:rPr>
      </w:pPr>
      <w:r w:rsidRPr="00D52A8C">
        <w:rPr>
          <w:b/>
        </w:rPr>
        <w:t>Graph 2: Comparing well-being, resil</w:t>
      </w:r>
      <w:r w:rsidR="003E35E5" w:rsidRPr="00D52A8C">
        <w:rPr>
          <w:b/>
        </w:rPr>
        <w:t>ience and social isolation (WRSI</w:t>
      </w:r>
      <w:r w:rsidRPr="00D52A8C">
        <w:rPr>
          <w:b/>
        </w:rPr>
        <w:t xml:space="preserve">) </w:t>
      </w:r>
      <w:r w:rsidR="005C571F" w:rsidRPr="00D52A8C">
        <w:rPr>
          <w:b/>
          <w:u w:val="single"/>
        </w:rPr>
        <w:t>individual</w:t>
      </w:r>
      <w:r w:rsidRPr="00D52A8C">
        <w:rPr>
          <w:b/>
        </w:rPr>
        <w:t xml:space="preserve"> scores of core participants over time (i.e. four progressive sessions).</w:t>
      </w:r>
    </w:p>
    <w:p w14:paraId="274E542E" w14:textId="77777777" w:rsidR="008F6EE8" w:rsidRPr="00562AEB" w:rsidRDefault="008F6EE8" w:rsidP="008F6EE8">
      <w:pPr>
        <w:pStyle w:val="ListParagraph"/>
        <w:numPr>
          <w:ilvl w:val="0"/>
          <w:numId w:val="0"/>
        </w:numPr>
        <w:ind w:left="720" w:right="26"/>
      </w:pPr>
      <w:r>
        <w:rPr>
          <w:noProof/>
          <w:lang w:val="en-US" w:eastAsia="en-US"/>
        </w:rPr>
        <w:drawing>
          <wp:inline distT="0" distB="0" distL="0" distR="0" wp14:anchorId="60237F08" wp14:editId="4CCD4B65">
            <wp:extent cx="5380074" cy="27495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385148" cy="2752143"/>
                    </a:xfrm>
                    <a:prstGeom prst="rect">
                      <a:avLst/>
                    </a:prstGeom>
                    <a:noFill/>
                  </pic:spPr>
                </pic:pic>
              </a:graphicData>
            </a:graphic>
          </wp:inline>
        </w:drawing>
      </w:r>
    </w:p>
    <w:p w14:paraId="30714D82" w14:textId="77777777" w:rsidR="001C178A" w:rsidRPr="00E648EA" w:rsidRDefault="001C178A" w:rsidP="001C178A">
      <w:pPr>
        <w:ind w:left="720"/>
        <w:rPr>
          <w:i/>
        </w:rPr>
      </w:pPr>
      <w:r w:rsidRPr="00E648EA">
        <w:rPr>
          <w:i/>
        </w:rPr>
        <w:t>Source: Creating Progress well-being, resilience and social isolation questionnaire</w:t>
      </w:r>
      <w:r>
        <w:rPr>
          <w:rStyle w:val="FootnoteReference"/>
          <w:i/>
        </w:rPr>
        <w:footnoteReference w:id="8"/>
      </w:r>
      <w:r>
        <w:rPr>
          <w:i/>
        </w:rPr>
        <w:t>.</w:t>
      </w:r>
    </w:p>
    <w:p w14:paraId="1334B9E9" w14:textId="2B3D4D82" w:rsidR="001C178A" w:rsidRPr="008F6EE8" w:rsidRDefault="001C178A" w:rsidP="008F6EE8"/>
    <w:p w14:paraId="310638AE" w14:textId="416E98D5" w:rsidR="00BC7A4F" w:rsidRDefault="001512E9" w:rsidP="00BC7A4F">
      <w:pPr>
        <w:pStyle w:val="ListParagraph"/>
        <w:ind w:left="720"/>
      </w:pPr>
      <w:r>
        <w:t xml:space="preserve">Notwithstanding some fluctuations between the first and forth session </w:t>
      </w:r>
      <w:r w:rsidR="008F6EE8">
        <w:t xml:space="preserve">(Graph 2) </w:t>
      </w:r>
      <w:r>
        <w:t>all indicators had</w:t>
      </w:r>
      <w:r w:rsidR="008B65C5">
        <w:t xml:space="preserve"> shown </w:t>
      </w:r>
      <w:r w:rsidR="00950E3E">
        <w:t xml:space="preserve">improvement from the first to forth session, most notably in terms of resilience and individual </w:t>
      </w:r>
      <w:r w:rsidR="00FA27F7">
        <w:t>wel</w:t>
      </w:r>
      <w:r w:rsidR="0070441B">
        <w:t>l-</w:t>
      </w:r>
      <w:r w:rsidR="00FA27F7">
        <w:t xml:space="preserve">being </w:t>
      </w:r>
      <w:r w:rsidR="00950E3E">
        <w:t xml:space="preserve">indicators around </w:t>
      </w:r>
      <w:r w:rsidR="00FA27F7">
        <w:t>‘</w:t>
      </w:r>
      <w:r w:rsidR="00950E3E">
        <w:t>feeling good</w:t>
      </w:r>
      <w:r w:rsidR="00FA27F7">
        <w:t>’</w:t>
      </w:r>
      <w:r w:rsidR="00950E3E">
        <w:t xml:space="preserve">, </w:t>
      </w:r>
      <w:r w:rsidR="00FA27F7">
        <w:t>‘</w:t>
      </w:r>
      <w:r w:rsidR="00950E3E">
        <w:t>confidence</w:t>
      </w:r>
      <w:r w:rsidR="00FA27F7">
        <w:t>’</w:t>
      </w:r>
      <w:r w:rsidR="00950E3E">
        <w:t xml:space="preserve"> and </w:t>
      </w:r>
      <w:r w:rsidR="00FA27F7">
        <w:t>‘</w:t>
      </w:r>
      <w:r w:rsidR="00950E3E">
        <w:t>feeling useful</w:t>
      </w:r>
      <w:r w:rsidR="00FA27F7">
        <w:t>’. See specifics below</w:t>
      </w:r>
      <w:r w:rsidR="00950E3E">
        <w:t xml:space="preserve">: </w:t>
      </w:r>
    </w:p>
    <w:p w14:paraId="56B93218" w14:textId="032C1693" w:rsidR="00BC7A4F" w:rsidRDefault="00BC7A4F" w:rsidP="00061E17"/>
    <w:p w14:paraId="4D6AB3B5" w14:textId="7A008161" w:rsidR="00061E17" w:rsidRDefault="00061E17" w:rsidP="008B65C5">
      <w:pPr>
        <w:ind w:firstLine="720"/>
      </w:pPr>
      <w:r>
        <w:t>Well-being</w:t>
      </w:r>
      <w:r w:rsidR="00950E3E">
        <w:t xml:space="preserve"> (improvement from first to forth session)</w:t>
      </w:r>
      <w:r w:rsidR="00FA27F7">
        <w:t>:</w:t>
      </w:r>
    </w:p>
    <w:p w14:paraId="41AD5D0B" w14:textId="77777777" w:rsidR="008F6EE8" w:rsidRDefault="008F6EE8" w:rsidP="00BC7A4F"/>
    <w:p w14:paraId="0832B579" w14:textId="389CB9F8" w:rsidR="00BC7A4F" w:rsidRDefault="008F6EE8" w:rsidP="00950E3E">
      <w:pPr>
        <w:pStyle w:val="ListParagraph"/>
        <w:numPr>
          <w:ilvl w:val="0"/>
          <w:numId w:val="14"/>
        </w:numPr>
        <w:ind w:left="1080"/>
      </w:pPr>
      <w:r>
        <w:t>“</w:t>
      </w:r>
      <w:r w:rsidRPr="008F6EE8">
        <w:t xml:space="preserve">I’ve </w:t>
      </w:r>
      <w:r w:rsidR="00FA27F7">
        <w:t>b</w:t>
      </w:r>
      <w:r w:rsidR="00C968A4">
        <w:t xml:space="preserve">een feeling good about myself”: </w:t>
      </w:r>
      <w:r w:rsidR="00950E3E">
        <w:t xml:space="preserve">35% </w:t>
      </w:r>
    </w:p>
    <w:p w14:paraId="4E3BD03D" w14:textId="421B506B" w:rsidR="008F6EE8" w:rsidRDefault="008F6EE8" w:rsidP="00950E3E">
      <w:pPr>
        <w:pStyle w:val="ListParagraph"/>
        <w:numPr>
          <w:ilvl w:val="0"/>
          <w:numId w:val="14"/>
        </w:numPr>
        <w:ind w:left="1080"/>
      </w:pPr>
      <w:r>
        <w:t>“</w:t>
      </w:r>
      <w:r w:rsidRPr="008F6EE8">
        <w:t>I’ve been feeling confident</w:t>
      </w:r>
      <w:r w:rsidR="00C968A4">
        <w:t xml:space="preserve">”: </w:t>
      </w:r>
      <w:r w:rsidR="008B65C5">
        <w:t>28%</w:t>
      </w:r>
    </w:p>
    <w:p w14:paraId="2C55A077" w14:textId="11D0C282" w:rsidR="008F6EE8" w:rsidRDefault="008F6EE8" w:rsidP="00950E3E">
      <w:pPr>
        <w:pStyle w:val="ListParagraph"/>
        <w:numPr>
          <w:ilvl w:val="0"/>
          <w:numId w:val="14"/>
        </w:numPr>
        <w:ind w:left="1080"/>
      </w:pPr>
      <w:r>
        <w:t>“</w:t>
      </w:r>
      <w:r w:rsidRPr="008F6EE8">
        <w:t>I’ve been feeling useful</w:t>
      </w:r>
      <w:r w:rsidR="00C968A4">
        <w:t xml:space="preserve">”: </w:t>
      </w:r>
      <w:r w:rsidR="008B65C5">
        <w:t>23%</w:t>
      </w:r>
    </w:p>
    <w:p w14:paraId="65A2BE57" w14:textId="5E89E08C" w:rsidR="008F6EE8" w:rsidRDefault="008F6EE8" w:rsidP="00950E3E">
      <w:pPr>
        <w:pStyle w:val="ListParagraph"/>
        <w:numPr>
          <w:ilvl w:val="0"/>
          <w:numId w:val="14"/>
        </w:numPr>
        <w:ind w:left="1080"/>
      </w:pPr>
      <w:r>
        <w:t>“</w:t>
      </w:r>
      <w:r w:rsidRPr="008F6EE8">
        <w:t>I’ve been thinking clearly</w:t>
      </w:r>
      <w:r w:rsidR="00C968A4">
        <w:t xml:space="preserve">”: </w:t>
      </w:r>
      <w:r w:rsidR="008B65C5">
        <w:t xml:space="preserve">22% </w:t>
      </w:r>
    </w:p>
    <w:p w14:paraId="68C08400" w14:textId="2F02374E" w:rsidR="008F6EE8" w:rsidRDefault="008F6EE8" w:rsidP="00950E3E">
      <w:pPr>
        <w:pStyle w:val="ListParagraph"/>
        <w:numPr>
          <w:ilvl w:val="0"/>
          <w:numId w:val="14"/>
        </w:numPr>
        <w:ind w:left="1080"/>
      </w:pPr>
      <w:r>
        <w:t>“</w:t>
      </w:r>
      <w:r w:rsidRPr="008F6EE8">
        <w:t>I’ve been feeling cheerful</w:t>
      </w:r>
      <w:r w:rsidR="00C968A4">
        <w:t xml:space="preserve">”: </w:t>
      </w:r>
      <w:r w:rsidR="008B65C5">
        <w:t>12%</w:t>
      </w:r>
    </w:p>
    <w:p w14:paraId="2DDC00FC" w14:textId="06A4E7AF" w:rsidR="008F6EE8" w:rsidRDefault="008F6EE8" w:rsidP="00950E3E">
      <w:pPr>
        <w:pStyle w:val="ListParagraph"/>
        <w:numPr>
          <w:ilvl w:val="0"/>
          <w:numId w:val="14"/>
        </w:numPr>
        <w:ind w:left="1080"/>
      </w:pPr>
      <w:r>
        <w:t>“</w:t>
      </w:r>
      <w:r w:rsidRPr="008F6EE8">
        <w:t>I’ve been feeling relaxed</w:t>
      </w:r>
      <w:r w:rsidR="00C968A4">
        <w:t xml:space="preserve">”: </w:t>
      </w:r>
      <w:r w:rsidR="008B65C5">
        <w:t>8%</w:t>
      </w:r>
    </w:p>
    <w:p w14:paraId="0E0DD676" w14:textId="12F105E7" w:rsidR="008F6EE8" w:rsidRPr="008F6EE8" w:rsidRDefault="008F6EE8" w:rsidP="00950E3E">
      <w:pPr>
        <w:pStyle w:val="ListParagraph"/>
        <w:numPr>
          <w:ilvl w:val="0"/>
          <w:numId w:val="14"/>
        </w:numPr>
        <w:ind w:left="1080"/>
      </w:pPr>
      <w:r>
        <w:t>“</w:t>
      </w:r>
      <w:r w:rsidRPr="008F6EE8">
        <w:t>I’ve been feeling loved</w:t>
      </w:r>
      <w:r w:rsidR="00C968A4">
        <w:t xml:space="preserve">”: </w:t>
      </w:r>
      <w:r w:rsidR="008B65C5">
        <w:t>7%</w:t>
      </w:r>
    </w:p>
    <w:p w14:paraId="5A7916C2" w14:textId="77777777" w:rsidR="008F6EE8" w:rsidRDefault="008F6EE8" w:rsidP="00562AEB">
      <w:pPr>
        <w:pStyle w:val="Heading1"/>
        <w:numPr>
          <w:ilvl w:val="0"/>
          <w:numId w:val="0"/>
        </w:numPr>
        <w:spacing w:line="240" w:lineRule="auto"/>
        <w:ind w:left="720"/>
        <w:rPr>
          <w:sz w:val="24"/>
          <w:szCs w:val="24"/>
        </w:rPr>
      </w:pPr>
    </w:p>
    <w:p w14:paraId="3DB827D7" w14:textId="4BBAA7AE" w:rsidR="00BC7A4F" w:rsidRDefault="008B65C5" w:rsidP="00950E3E">
      <w:pPr>
        <w:ind w:firstLine="720"/>
      </w:pPr>
      <w:r w:rsidRPr="008B65C5">
        <w:t xml:space="preserve">Resilience </w:t>
      </w:r>
      <w:r w:rsidR="00950E3E">
        <w:t>(improvement from first to forth session)</w:t>
      </w:r>
      <w:r w:rsidR="00FA27F7">
        <w:t>:</w:t>
      </w:r>
    </w:p>
    <w:p w14:paraId="2E56156D" w14:textId="77777777" w:rsidR="008B65C5" w:rsidRDefault="008B65C5" w:rsidP="008F6EE8">
      <w:pPr>
        <w:pStyle w:val="ListParagraph"/>
        <w:numPr>
          <w:ilvl w:val="0"/>
          <w:numId w:val="0"/>
        </w:numPr>
        <w:ind w:left="720" w:right="26"/>
      </w:pPr>
    </w:p>
    <w:p w14:paraId="4B2749CF" w14:textId="4C27CD4C" w:rsidR="008B65C5" w:rsidRPr="008B65C5" w:rsidRDefault="008B65C5" w:rsidP="00950E3E">
      <w:pPr>
        <w:pStyle w:val="ListParagraph"/>
        <w:numPr>
          <w:ilvl w:val="0"/>
          <w:numId w:val="15"/>
        </w:numPr>
        <w:ind w:left="1080" w:right="26"/>
      </w:pPr>
      <w:r>
        <w:t>“</w:t>
      </w:r>
      <w:r w:rsidRPr="008B65C5">
        <w:t>I’ve been able to make up my own mind about things</w:t>
      </w:r>
      <w:r w:rsidR="00C968A4">
        <w:t xml:space="preserve">: </w:t>
      </w:r>
      <w:r>
        <w:t>34%</w:t>
      </w:r>
    </w:p>
    <w:p w14:paraId="5011F61C" w14:textId="33B3DD58" w:rsidR="00BC7A4F" w:rsidRPr="008B65C5" w:rsidRDefault="008B65C5" w:rsidP="00950E3E">
      <w:pPr>
        <w:pStyle w:val="ListParagraph"/>
        <w:numPr>
          <w:ilvl w:val="0"/>
          <w:numId w:val="15"/>
        </w:numPr>
        <w:ind w:left="1080" w:right="26"/>
      </w:pPr>
      <w:r>
        <w:t>“</w:t>
      </w:r>
      <w:r w:rsidRPr="008B65C5">
        <w:t>I’ve had energy to spare</w:t>
      </w:r>
      <w:r w:rsidR="00C968A4">
        <w:t xml:space="preserve">: </w:t>
      </w:r>
      <w:r>
        <w:t>24%</w:t>
      </w:r>
    </w:p>
    <w:p w14:paraId="3426F6C8" w14:textId="6AFCF8F2" w:rsidR="008B65C5" w:rsidRPr="008B65C5" w:rsidRDefault="008B65C5" w:rsidP="00950E3E">
      <w:pPr>
        <w:pStyle w:val="ListParagraph"/>
        <w:numPr>
          <w:ilvl w:val="0"/>
          <w:numId w:val="15"/>
        </w:numPr>
        <w:ind w:left="1080" w:right="26"/>
      </w:pPr>
      <w:r>
        <w:t>“</w:t>
      </w:r>
      <w:r w:rsidRPr="008B65C5">
        <w:t>I’ve been feeling optimistic about the future</w:t>
      </w:r>
      <w:r w:rsidR="00C968A4">
        <w:t xml:space="preserve">: </w:t>
      </w:r>
      <w:r>
        <w:t>23%</w:t>
      </w:r>
      <w:r w:rsidRPr="008B65C5">
        <w:t xml:space="preserve">  </w:t>
      </w:r>
    </w:p>
    <w:p w14:paraId="31FB850C" w14:textId="7E539070" w:rsidR="008B65C5" w:rsidRPr="008B65C5" w:rsidRDefault="008B65C5" w:rsidP="00950E3E">
      <w:pPr>
        <w:pStyle w:val="ListParagraph"/>
        <w:numPr>
          <w:ilvl w:val="0"/>
          <w:numId w:val="15"/>
        </w:numPr>
        <w:ind w:left="1080" w:right="26"/>
      </w:pPr>
      <w:r>
        <w:t>“</w:t>
      </w:r>
      <w:r w:rsidRPr="008B65C5">
        <w:t>I’ve been dealing with problems well</w:t>
      </w:r>
      <w:r w:rsidR="00C968A4">
        <w:t xml:space="preserve">: </w:t>
      </w:r>
      <w:r>
        <w:t>22%</w:t>
      </w:r>
      <w:r w:rsidRPr="008B65C5">
        <w:t xml:space="preserve">  </w:t>
      </w:r>
    </w:p>
    <w:p w14:paraId="3F3AE9A1" w14:textId="5A771649" w:rsidR="008B65C5" w:rsidRPr="001C178A" w:rsidRDefault="008B65C5" w:rsidP="001C178A">
      <w:pPr>
        <w:ind w:right="26"/>
        <w:rPr>
          <w:i/>
        </w:rPr>
      </w:pPr>
    </w:p>
    <w:p w14:paraId="7E5F3101" w14:textId="24C3DF0E" w:rsidR="00950E3E" w:rsidRDefault="00950E3E" w:rsidP="00950E3E">
      <w:pPr>
        <w:ind w:firstLine="720"/>
      </w:pPr>
      <w:r>
        <w:t>Social isolation (improvement from first to fo</w:t>
      </w:r>
      <w:r w:rsidR="0070441B">
        <w:t>u</w:t>
      </w:r>
      <w:r>
        <w:t>rth session)</w:t>
      </w:r>
      <w:r w:rsidR="00FA27F7">
        <w:t>:</w:t>
      </w:r>
    </w:p>
    <w:p w14:paraId="54CFEF76" w14:textId="77777777" w:rsidR="00950E3E" w:rsidRDefault="00950E3E" w:rsidP="00950E3E">
      <w:pPr>
        <w:ind w:firstLine="720"/>
      </w:pPr>
    </w:p>
    <w:p w14:paraId="3FD6C22E" w14:textId="1280941C" w:rsidR="00950E3E" w:rsidRDefault="00950E3E" w:rsidP="00950E3E">
      <w:pPr>
        <w:pStyle w:val="ListParagraph"/>
        <w:numPr>
          <w:ilvl w:val="0"/>
          <w:numId w:val="16"/>
        </w:numPr>
        <w:ind w:left="1080" w:right="26"/>
      </w:pPr>
      <w:r w:rsidRPr="00950E3E">
        <w:t>I’ve been fee</w:t>
      </w:r>
      <w:r w:rsidR="00FA27F7">
        <w:t>li</w:t>
      </w:r>
      <w:r w:rsidR="00C968A4">
        <w:t xml:space="preserve">ng interested in other people: </w:t>
      </w:r>
      <w:r>
        <w:t>20%</w:t>
      </w:r>
    </w:p>
    <w:p w14:paraId="4ED973D7" w14:textId="6EA8FD35" w:rsidR="00950E3E" w:rsidRDefault="00950E3E" w:rsidP="00950E3E">
      <w:pPr>
        <w:pStyle w:val="ListParagraph"/>
        <w:numPr>
          <w:ilvl w:val="0"/>
          <w:numId w:val="16"/>
        </w:numPr>
        <w:ind w:left="1080" w:right="26"/>
      </w:pPr>
      <w:r w:rsidRPr="00950E3E">
        <w:t>I’ve been feeling close to other people</w:t>
      </w:r>
      <w:r w:rsidR="00C968A4">
        <w:t xml:space="preserve">: </w:t>
      </w:r>
      <w:r>
        <w:t>18%</w:t>
      </w:r>
    </w:p>
    <w:p w14:paraId="219F3A4E" w14:textId="71C0C3BF" w:rsidR="00950E3E" w:rsidRPr="00950E3E" w:rsidRDefault="00950E3E" w:rsidP="00950E3E">
      <w:pPr>
        <w:pStyle w:val="ListParagraph"/>
        <w:numPr>
          <w:ilvl w:val="0"/>
          <w:numId w:val="16"/>
        </w:numPr>
        <w:ind w:left="990" w:right="26" w:hanging="270"/>
      </w:pPr>
      <w:r w:rsidRPr="00950E3E">
        <w:t xml:space="preserve">  I’ve</w:t>
      </w:r>
      <w:r w:rsidR="00FA27F7">
        <w:t xml:space="preserve"> </w:t>
      </w:r>
      <w:r w:rsidR="00C968A4">
        <w:t xml:space="preserve">been interested in new things: </w:t>
      </w:r>
      <w:r>
        <w:t>11%</w:t>
      </w:r>
    </w:p>
    <w:p w14:paraId="5287862E" w14:textId="6240B340" w:rsidR="00950E3E" w:rsidRDefault="00950E3E" w:rsidP="00674D85"/>
    <w:p w14:paraId="672981AE" w14:textId="2E08C81F" w:rsidR="003270A4" w:rsidRPr="00C34522" w:rsidRDefault="00C34522" w:rsidP="00674D85">
      <w:pPr>
        <w:rPr>
          <w:i/>
        </w:rPr>
      </w:pPr>
      <w:r w:rsidRPr="00C34522">
        <w:rPr>
          <w:i/>
        </w:rPr>
        <w:t>Confidence</w:t>
      </w:r>
      <w:r w:rsidR="00A21D59" w:rsidRPr="00C34522">
        <w:rPr>
          <w:i/>
        </w:rPr>
        <w:t xml:space="preserve"> </w:t>
      </w:r>
    </w:p>
    <w:p w14:paraId="7B9F1E67" w14:textId="77777777" w:rsidR="00A21D59" w:rsidRPr="00A21D59" w:rsidRDefault="00A21D59" w:rsidP="00674D85">
      <w:pPr>
        <w:rPr>
          <w:b/>
        </w:rPr>
      </w:pPr>
    </w:p>
    <w:p w14:paraId="6A7C7F48" w14:textId="050A2FD5" w:rsidR="00A21D59" w:rsidRDefault="00854A89" w:rsidP="00C34522">
      <w:pPr>
        <w:pStyle w:val="ListParagraph"/>
        <w:ind w:left="720"/>
      </w:pPr>
      <w:r>
        <w:t>Supporting the results above regarding improved confidence a</w:t>
      </w:r>
      <w:r w:rsidR="00A21D59">
        <w:t xml:space="preserve"> straightforward feedback form was used to evaluate </w:t>
      </w:r>
      <w:r w:rsidR="005C571F">
        <w:t>the impact of producing a play (i.e. stage drama production)</w:t>
      </w:r>
      <w:r w:rsidR="00A21D59">
        <w:t xml:space="preserve">. Graph </w:t>
      </w:r>
      <w:r w:rsidR="0045167A" w:rsidRPr="0045167A">
        <w:t>3</w:t>
      </w:r>
      <w:r w:rsidR="00A21D59">
        <w:t xml:space="preserve"> shows that on average participants gained a lot of confidence from producing the play (from average 6/10 to 9/10). In support of this, initially words they used to describe th</w:t>
      </w:r>
      <w:r w:rsidR="005C571F">
        <w:t>e experience included mainly negative</w:t>
      </w:r>
      <w:r w:rsidR="00ED2DCB">
        <w:t xml:space="preserve"> words such as ‘nervous’</w:t>
      </w:r>
      <w:r w:rsidR="00A21D59">
        <w:t xml:space="preserve"> after doing the play they used more positive words such as ‘good’ and ‘reli</w:t>
      </w:r>
      <w:r w:rsidR="0070441B">
        <w:t>e</w:t>
      </w:r>
      <w:r w:rsidR="00A21D59">
        <w:t xml:space="preserve">ved’. </w:t>
      </w:r>
    </w:p>
    <w:p w14:paraId="6404F21C" w14:textId="0FBEC41F" w:rsidR="00ED2DCB" w:rsidRDefault="00ED2DCB" w:rsidP="00674D85"/>
    <w:p w14:paraId="2476A16B" w14:textId="496EDEF8" w:rsidR="005C571F" w:rsidRDefault="005C571F" w:rsidP="00674D85"/>
    <w:p w14:paraId="3D6CA789" w14:textId="5C4E7199" w:rsidR="005C571F" w:rsidRDefault="005C571F" w:rsidP="00674D85"/>
    <w:p w14:paraId="4868E548" w14:textId="7B42AA7B" w:rsidR="005C571F" w:rsidRDefault="005C571F" w:rsidP="00674D85"/>
    <w:p w14:paraId="479330BC" w14:textId="0EA69076" w:rsidR="005C571F" w:rsidRDefault="005C571F" w:rsidP="00674D85"/>
    <w:p w14:paraId="2700B80A" w14:textId="0A258D5E" w:rsidR="004211D8" w:rsidRDefault="004211D8" w:rsidP="00674D85"/>
    <w:p w14:paraId="5DACFEBA" w14:textId="586F4BFE" w:rsidR="004211D8" w:rsidRDefault="004211D8" w:rsidP="00674D85"/>
    <w:p w14:paraId="40C341D7" w14:textId="39A4D643" w:rsidR="004211D8" w:rsidRDefault="004211D8" w:rsidP="00674D85"/>
    <w:p w14:paraId="03BC8B68" w14:textId="3835B7CB" w:rsidR="004211D8" w:rsidRDefault="004211D8" w:rsidP="00674D85"/>
    <w:p w14:paraId="7FD8C9DF" w14:textId="77777777" w:rsidR="004211D8" w:rsidRDefault="004211D8" w:rsidP="00674D85"/>
    <w:p w14:paraId="2A066761" w14:textId="0A0F8A97" w:rsidR="003270A4" w:rsidRDefault="005C571F" w:rsidP="0068736E">
      <w:pPr>
        <w:rPr>
          <w:b/>
        </w:rPr>
      </w:pPr>
      <w:r>
        <w:rPr>
          <w:b/>
        </w:rPr>
        <w:t>Graph 3: C</w:t>
      </w:r>
      <w:r w:rsidR="003270A4">
        <w:rPr>
          <w:b/>
        </w:rPr>
        <w:t>omparing average confidence levels before and after doing the play</w:t>
      </w:r>
      <w:r w:rsidR="005B7C81">
        <w:rPr>
          <w:b/>
        </w:rPr>
        <w:t xml:space="preserve"> (10 being the most confident score)</w:t>
      </w:r>
    </w:p>
    <w:p w14:paraId="795BF557" w14:textId="0D696F65" w:rsidR="003270A4" w:rsidRDefault="00A21D59" w:rsidP="0068736E">
      <w:pPr>
        <w:rPr>
          <w:b/>
        </w:rPr>
      </w:pPr>
      <w:r>
        <w:rPr>
          <w:noProof/>
          <w:lang w:val="en-US" w:eastAsia="en-US"/>
        </w:rPr>
        <w:drawing>
          <wp:inline distT="0" distB="0" distL="0" distR="0" wp14:anchorId="20E32892" wp14:editId="79764F82">
            <wp:extent cx="4572000" cy="2743200"/>
            <wp:effectExtent l="0" t="0" r="0"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1BBDC88F" w14:textId="4CEB0F3D" w:rsidR="003270A4" w:rsidRPr="00A21D59" w:rsidRDefault="00A21D59" w:rsidP="0068736E">
      <w:pPr>
        <w:rPr>
          <w:i/>
        </w:rPr>
      </w:pPr>
      <w:r w:rsidRPr="00A21D59">
        <w:rPr>
          <w:i/>
        </w:rPr>
        <w:t xml:space="preserve">Source: </w:t>
      </w:r>
      <w:r>
        <w:rPr>
          <w:i/>
        </w:rPr>
        <w:t xml:space="preserve">Creating progress </w:t>
      </w:r>
      <w:r w:rsidR="003B4BE7">
        <w:rPr>
          <w:i/>
        </w:rPr>
        <w:t>s</w:t>
      </w:r>
      <w:r w:rsidR="003B4BE7" w:rsidRPr="00A21D59">
        <w:rPr>
          <w:i/>
        </w:rPr>
        <w:t>traightforward</w:t>
      </w:r>
      <w:r w:rsidRPr="00A21D59">
        <w:rPr>
          <w:i/>
        </w:rPr>
        <w:t xml:space="preserve"> feedback forms</w:t>
      </w:r>
      <w:r>
        <w:rPr>
          <w:i/>
        </w:rPr>
        <w:t>.</w:t>
      </w:r>
    </w:p>
    <w:p w14:paraId="3C596630" w14:textId="77777777" w:rsidR="00A21D59" w:rsidRDefault="00A21D59" w:rsidP="0068736E">
      <w:pPr>
        <w:rPr>
          <w:b/>
        </w:rPr>
      </w:pPr>
    </w:p>
    <w:p w14:paraId="22277F38" w14:textId="7D0D9C5F" w:rsidR="006A730B" w:rsidRDefault="006A730B" w:rsidP="006A730B">
      <w:pPr>
        <w:pStyle w:val="ListParagraph"/>
        <w:ind w:left="720" w:hanging="810"/>
      </w:pPr>
      <w:r>
        <w:t>Parents (feedbac</w:t>
      </w:r>
      <w:r w:rsidR="00B879C6">
        <w:t>k forms)</w:t>
      </w:r>
      <w:r>
        <w:t xml:space="preserve"> highlighted the benefits acquired by their child/ren</w:t>
      </w:r>
      <w:r w:rsidR="005C571F">
        <w:t>,</w:t>
      </w:r>
      <w:r>
        <w:t xml:space="preserve"> from the nine responses, eight highlighted positive changes they had witnesses in their child, mainly highlighting confidence, for example:</w:t>
      </w:r>
    </w:p>
    <w:p w14:paraId="604840D0" w14:textId="77777777" w:rsidR="006A730B" w:rsidRDefault="006A730B" w:rsidP="006A730B"/>
    <w:p w14:paraId="4EEB519D" w14:textId="177091CC" w:rsidR="006A730B" w:rsidRPr="001C778F" w:rsidRDefault="006A730B" w:rsidP="006A730B">
      <w:pPr>
        <w:ind w:left="720"/>
        <w:rPr>
          <w:i/>
        </w:rPr>
      </w:pPr>
      <w:r>
        <w:rPr>
          <w:i/>
        </w:rPr>
        <w:t>“[My child]</w:t>
      </w:r>
      <w:r w:rsidRPr="007D1DBF">
        <w:rPr>
          <w:i/>
        </w:rPr>
        <w:t xml:space="preserve"> has improved her confidence especially o</w:t>
      </w:r>
      <w:r w:rsidR="0070441B">
        <w:rPr>
          <w:i/>
        </w:rPr>
        <w:t>n</w:t>
      </w:r>
      <w:r w:rsidRPr="007D1DBF">
        <w:rPr>
          <w:i/>
        </w:rPr>
        <w:t xml:space="preserve"> stage when talking to people and follow members of the group</w:t>
      </w:r>
      <w:r w:rsidR="0070441B">
        <w:rPr>
          <w:i/>
        </w:rPr>
        <w:t>.</w:t>
      </w:r>
      <w:r>
        <w:rPr>
          <w:i/>
        </w:rPr>
        <w:t xml:space="preserve">” </w:t>
      </w:r>
      <w:r w:rsidRPr="007D1DBF">
        <w:t>Parent</w:t>
      </w:r>
      <w:r w:rsidR="0070441B">
        <w:t>.</w:t>
      </w:r>
    </w:p>
    <w:p w14:paraId="17384ACF" w14:textId="09F34879" w:rsidR="006A730B" w:rsidRDefault="006A730B" w:rsidP="0068736E">
      <w:pPr>
        <w:rPr>
          <w:i/>
        </w:rPr>
      </w:pPr>
    </w:p>
    <w:p w14:paraId="552FEF32" w14:textId="50690CD4" w:rsidR="00B879C6" w:rsidRDefault="0078128B" w:rsidP="00B879C6">
      <w:pPr>
        <w:pStyle w:val="ListParagraph"/>
        <w:ind w:left="720" w:hanging="810"/>
      </w:pPr>
      <w:r>
        <w:t>In addition, the staff highlighted the growth they saw in the confidence of participants describing for example how participants wi</w:t>
      </w:r>
      <w:r w:rsidR="005C571F">
        <w:t>th very low self-esteem started</w:t>
      </w:r>
      <w:r w:rsidR="009A3173">
        <w:t xml:space="preserve"> </w:t>
      </w:r>
      <w:r>
        <w:t>“liking themselves”</w:t>
      </w:r>
      <w:r w:rsidR="005C571F">
        <w:t xml:space="preserve"> again or</w:t>
      </w:r>
      <w:r w:rsidR="0070441B">
        <w:t>,</w:t>
      </w:r>
      <w:r w:rsidR="005C571F">
        <w:t xml:space="preserve"> in some cases</w:t>
      </w:r>
      <w:r w:rsidR="0070441B">
        <w:t>,</w:t>
      </w:r>
      <w:r w:rsidR="005C571F">
        <w:t xml:space="preserve"> for the first time</w:t>
      </w:r>
      <w:r>
        <w:t xml:space="preserve">. </w:t>
      </w:r>
    </w:p>
    <w:p w14:paraId="24EE3DDB" w14:textId="1A27F209" w:rsidR="0078128B" w:rsidRDefault="0078128B" w:rsidP="0068736E">
      <w:pPr>
        <w:rPr>
          <w:i/>
        </w:rPr>
      </w:pPr>
    </w:p>
    <w:p w14:paraId="7F2B97A9" w14:textId="3BBEE1EE" w:rsidR="00EB1E11" w:rsidRPr="0045167A" w:rsidRDefault="0045167A" w:rsidP="0068736E">
      <w:pPr>
        <w:rPr>
          <w:i/>
        </w:rPr>
      </w:pPr>
      <w:r w:rsidRPr="0045167A">
        <w:rPr>
          <w:i/>
        </w:rPr>
        <w:t>Soft</w:t>
      </w:r>
      <w:r w:rsidR="003A4D98" w:rsidRPr="0045167A">
        <w:rPr>
          <w:i/>
        </w:rPr>
        <w:t xml:space="preserve"> skills and practical skills</w:t>
      </w:r>
    </w:p>
    <w:p w14:paraId="369A3800" w14:textId="13D67EAC" w:rsidR="00EB1E11" w:rsidRDefault="00EB1E11" w:rsidP="0068736E">
      <w:pPr>
        <w:rPr>
          <w:b/>
        </w:rPr>
      </w:pPr>
      <w:r>
        <w:rPr>
          <w:b/>
        </w:rPr>
        <w:t xml:space="preserve"> </w:t>
      </w:r>
    </w:p>
    <w:p w14:paraId="1B204511" w14:textId="222F8FB3" w:rsidR="001C178A" w:rsidRPr="00D26196" w:rsidRDefault="003B1EEB" w:rsidP="00D26196">
      <w:pPr>
        <w:pStyle w:val="ListParagraph"/>
        <w:ind w:left="720"/>
        <w:rPr>
          <w:i/>
        </w:rPr>
      </w:pPr>
      <w:r w:rsidRPr="00C01746">
        <w:t>A data collection tool based upon the ‘Significant Change’</w:t>
      </w:r>
      <w:r w:rsidRPr="00C01746">
        <w:rPr>
          <w:rStyle w:val="FootnoteReference"/>
        </w:rPr>
        <w:footnoteReference w:id="9"/>
      </w:r>
      <w:r w:rsidRPr="00C01746">
        <w:t xml:space="preserve"> approach</w:t>
      </w:r>
      <w:r w:rsidR="00C34522">
        <w:t xml:space="preserve"> highlighted</w:t>
      </w:r>
      <w:r w:rsidR="00C01746">
        <w:t xml:space="preserve"> progress in their soft skills (see table </w:t>
      </w:r>
      <w:r w:rsidR="0045167A">
        <w:t xml:space="preserve">1) which echoed the findings from </w:t>
      </w:r>
      <w:r w:rsidR="00D26196">
        <w:t xml:space="preserve">WSC questionnaire, straightforward </w:t>
      </w:r>
      <w:r w:rsidR="006A730B">
        <w:t>and parents</w:t>
      </w:r>
      <w:r w:rsidR="0070441B">
        <w:t>’</w:t>
      </w:r>
      <w:r w:rsidR="006A730B">
        <w:t xml:space="preserve"> </w:t>
      </w:r>
      <w:r w:rsidR="00D26196">
        <w:t xml:space="preserve">feedback forms, in addition, to improvements </w:t>
      </w:r>
      <w:r w:rsidR="00AF1A43">
        <w:t>in part</w:t>
      </w:r>
      <w:r w:rsidR="0070441B">
        <w:t>i</w:t>
      </w:r>
      <w:r w:rsidR="00AF1A43">
        <w:t>cipants</w:t>
      </w:r>
      <w:r w:rsidR="0070441B">
        <w:t>’</w:t>
      </w:r>
      <w:r w:rsidR="00005B48">
        <w:t xml:space="preserve"> time management</w:t>
      </w:r>
      <w:r w:rsidR="005E22FF">
        <w:t xml:space="preserve"> and empathy</w:t>
      </w:r>
      <w:r w:rsidR="00AF1A43">
        <w:t xml:space="preserve"> skills</w:t>
      </w:r>
      <w:r w:rsidR="00005B48">
        <w:t>.</w:t>
      </w:r>
      <w:r w:rsidR="00A12A6C">
        <w:t xml:space="preserve"> </w:t>
      </w:r>
      <w:r w:rsidR="00D26196">
        <w:t>In light of this, s</w:t>
      </w:r>
      <w:r w:rsidR="005E22FF">
        <w:t xml:space="preserve">taff highlighted how </w:t>
      </w:r>
      <w:r w:rsidR="008F4ED5">
        <w:t>participants</w:t>
      </w:r>
      <w:r w:rsidR="0070441B">
        <w:t>’</w:t>
      </w:r>
      <w:r w:rsidR="005E22FF">
        <w:t xml:space="preserve"> tolerance of others had improved and this in t</w:t>
      </w:r>
      <w:r w:rsidR="0070441B">
        <w:t>urn</w:t>
      </w:r>
      <w:r w:rsidR="005E22FF">
        <w:t xml:space="preserve"> contributed</w:t>
      </w:r>
      <w:r w:rsidR="0070441B">
        <w:t xml:space="preserve"> to</w:t>
      </w:r>
      <w:r w:rsidR="005E22FF">
        <w:t xml:space="preserve"> groups be</w:t>
      </w:r>
      <w:r w:rsidR="00D26196">
        <w:t>coming more self</w:t>
      </w:r>
      <w:r w:rsidR="005E22FF">
        <w:t>–regulating</w:t>
      </w:r>
      <w:r w:rsidR="0070441B">
        <w:t>,</w:t>
      </w:r>
      <w:r w:rsidR="005E22FF">
        <w:t xml:space="preserve"> with the group preventing negative behaviour towards each other. </w:t>
      </w:r>
    </w:p>
    <w:p w14:paraId="6EC1BF01" w14:textId="77777777" w:rsidR="00D26196" w:rsidRPr="00D26196" w:rsidRDefault="00D26196" w:rsidP="00D26196">
      <w:pPr>
        <w:pStyle w:val="ListParagraph"/>
        <w:numPr>
          <w:ilvl w:val="0"/>
          <w:numId w:val="0"/>
        </w:numPr>
        <w:ind w:left="720"/>
        <w:rPr>
          <w:i/>
        </w:rPr>
      </w:pPr>
    </w:p>
    <w:p w14:paraId="1A675FE2" w14:textId="67C6AD48" w:rsidR="00D26196" w:rsidRPr="00D26196" w:rsidRDefault="005B7C81" w:rsidP="00D26196">
      <w:pPr>
        <w:pStyle w:val="ListParagraph"/>
        <w:ind w:left="720"/>
      </w:pPr>
      <w:r>
        <w:t>P</w:t>
      </w:r>
      <w:r w:rsidR="00D26196">
        <w:t>ractical and artistic skills were gained which along</w:t>
      </w:r>
      <w:r w:rsidR="00AF1A43">
        <w:t xml:space="preserve">side the soft skills </w:t>
      </w:r>
      <w:r w:rsidR="00D26196">
        <w:t>we</w:t>
      </w:r>
      <w:r w:rsidR="006A730B">
        <w:t>re likely to enhance their chanc</w:t>
      </w:r>
      <w:r w:rsidR="00D26196">
        <w:t>es in terms of accessing further education/training</w:t>
      </w:r>
      <w:r w:rsidR="00D26196">
        <w:rPr>
          <w:rStyle w:val="FootnoteReference"/>
        </w:rPr>
        <w:footnoteReference w:id="10"/>
      </w:r>
      <w:r w:rsidR="00D26196">
        <w:t>, employment</w:t>
      </w:r>
      <w:r w:rsidR="00D26196">
        <w:rPr>
          <w:rStyle w:val="FootnoteReference"/>
        </w:rPr>
        <w:footnoteReference w:id="11"/>
      </w:r>
      <w:r w:rsidR="00D26196">
        <w:t xml:space="preserve"> and their health and wellbeing</w:t>
      </w:r>
      <w:r w:rsidR="00D26196">
        <w:rPr>
          <w:rStyle w:val="FootnoteReference"/>
        </w:rPr>
        <w:footnoteReference w:id="12"/>
      </w:r>
      <w:r w:rsidR="00D26196">
        <w:t xml:space="preserve">. </w:t>
      </w:r>
    </w:p>
    <w:p w14:paraId="2B788126" w14:textId="77777777" w:rsidR="008F4ED5" w:rsidRDefault="008F4ED5" w:rsidP="00A12A6C">
      <w:pPr>
        <w:ind w:left="720"/>
        <w:rPr>
          <w:b/>
        </w:rPr>
      </w:pPr>
    </w:p>
    <w:p w14:paraId="63B64A4F" w14:textId="44DE9EA2" w:rsidR="00A12A6C" w:rsidRPr="00A12A6C" w:rsidRDefault="00A12A6C" w:rsidP="00A12A6C">
      <w:pPr>
        <w:ind w:left="720"/>
        <w:rPr>
          <w:b/>
        </w:rPr>
      </w:pPr>
      <w:r w:rsidRPr="00A12A6C">
        <w:rPr>
          <w:b/>
        </w:rPr>
        <w:t>Table 1 summarising skills gained by core participants</w:t>
      </w:r>
      <w:r>
        <w:rPr>
          <w:b/>
        </w:rPr>
        <w:t>.</w:t>
      </w:r>
    </w:p>
    <w:tbl>
      <w:tblPr>
        <w:tblStyle w:val="TableGrid"/>
        <w:tblW w:w="7914" w:type="dxa"/>
        <w:tblInd w:w="721" w:type="dxa"/>
        <w:tblLook w:val="04A0" w:firstRow="1" w:lastRow="0" w:firstColumn="1" w:lastColumn="0" w:noHBand="0" w:noVBand="1"/>
      </w:tblPr>
      <w:tblGrid>
        <w:gridCol w:w="3957"/>
        <w:gridCol w:w="3957"/>
      </w:tblGrid>
      <w:tr w:rsidR="00005B48" w:rsidRPr="000E25F0" w14:paraId="593DDECE" w14:textId="77777777" w:rsidTr="005836F9">
        <w:tc>
          <w:tcPr>
            <w:tcW w:w="3957" w:type="dxa"/>
            <w:shd w:val="clear" w:color="auto" w:fill="C6D9F1" w:themeFill="text2" w:themeFillTint="33"/>
          </w:tcPr>
          <w:p w14:paraId="5C325771" w14:textId="581AEE0B" w:rsidR="00005B48" w:rsidRPr="00A12A6C" w:rsidRDefault="00005B48" w:rsidP="005E22FF">
            <w:pPr>
              <w:rPr>
                <w:sz w:val="22"/>
                <w:szCs w:val="22"/>
              </w:rPr>
            </w:pPr>
            <w:r w:rsidRPr="00A12A6C">
              <w:rPr>
                <w:b/>
                <w:sz w:val="22"/>
                <w:szCs w:val="22"/>
              </w:rPr>
              <w:t>Soft skills</w:t>
            </w:r>
          </w:p>
        </w:tc>
        <w:tc>
          <w:tcPr>
            <w:tcW w:w="3957" w:type="dxa"/>
            <w:shd w:val="clear" w:color="auto" w:fill="C6D9F1" w:themeFill="text2" w:themeFillTint="33"/>
          </w:tcPr>
          <w:p w14:paraId="12516FE2" w14:textId="7B6AE306" w:rsidR="00005B48" w:rsidRPr="00A12A6C" w:rsidRDefault="00005B48" w:rsidP="005E22FF">
            <w:pPr>
              <w:rPr>
                <w:b/>
                <w:sz w:val="22"/>
                <w:szCs w:val="22"/>
              </w:rPr>
            </w:pPr>
            <w:r w:rsidRPr="00A12A6C">
              <w:rPr>
                <w:b/>
                <w:sz w:val="22"/>
                <w:szCs w:val="22"/>
              </w:rPr>
              <w:t xml:space="preserve">Practical </w:t>
            </w:r>
            <w:r w:rsidR="00D26196">
              <w:rPr>
                <w:b/>
                <w:sz w:val="22"/>
                <w:szCs w:val="22"/>
              </w:rPr>
              <w:t xml:space="preserve">and artistic </w:t>
            </w:r>
            <w:r w:rsidRPr="00A12A6C">
              <w:rPr>
                <w:b/>
                <w:sz w:val="22"/>
                <w:szCs w:val="22"/>
              </w:rPr>
              <w:t xml:space="preserve">skills </w:t>
            </w:r>
          </w:p>
        </w:tc>
      </w:tr>
      <w:tr w:rsidR="00005B48" w14:paraId="706CC210" w14:textId="77777777" w:rsidTr="005836F9">
        <w:tc>
          <w:tcPr>
            <w:tcW w:w="3957" w:type="dxa"/>
            <w:shd w:val="clear" w:color="auto" w:fill="C6D9F1" w:themeFill="text2" w:themeFillTint="33"/>
          </w:tcPr>
          <w:p w14:paraId="35997D66" w14:textId="77777777" w:rsidR="00005B48" w:rsidRPr="00A12A6C" w:rsidRDefault="00005B48" w:rsidP="005E22FF">
            <w:pPr>
              <w:pStyle w:val="ListParagraph"/>
              <w:numPr>
                <w:ilvl w:val="0"/>
                <w:numId w:val="18"/>
              </w:numPr>
              <w:ind w:left="227" w:hanging="227"/>
              <w:rPr>
                <w:sz w:val="22"/>
                <w:szCs w:val="22"/>
              </w:rPr>
            </w:pPr>
            <w:r w:rsidRPr="00A12A6C">
              <w:rPr>
                <w:sz w:val="22"/>
                <w:szCs w:val="22"/>
              </w:rPr>
              <w:t>Confidence</w:t>
            </w:r>
          </w:p>
          <w:p w14:paraId="5C6C6F7F" w14:textId="77777777" w:rsidR="00005B48" w:rsidRPr="00A12A6C" w:rsidRDefault="00005B48" w:rsidP="005E22FF">
            <w:pPr>
              <w:pStyle w:val="ListParagraph"/>
              <w:numPr>
                <w:ilvl w:val="0"/>
                <w:numId w:val="18"/>
              </w:numPr>
              <w:ind w:left="227" w:hanging="227"/>
              <w:rPr>
                <w:sz w:val="22"/>
                <w:szCs w:val="22"/>
              </w:rPr>
            </w:pPr>
            <w:r w:rsidRPr="00A12A6C">
              <w:rPr>
                <w:sz w:val="22"/>
                <w:szCs w:val="22"/>
              </w:rPr>
              <w:t xml:space="preserve">Work as team </w:t>
            </w:r>
          </w:p>
          <w:p w14:paraId="46FE32E1" w14:textId="391B02EE" w:rsidR="00005B48" w:rsidRPr="00A12A6C" w:rsidRDefault="00005B48" w:rsidP="005E22FF">
            <w:pPr>
              <w:pStyle w:val="ListParagraph"/>
              <w:numPr>
                <w:ilvl w:val="0"/>
                <w:numId w:val="18"/>
              </w:numPr>
              <w:ind w:left="227" w:hanging="227"/>
              <w:rPr>
                <w:sz w:val="22"/>
                <w:szCs w:val="22"/>
              </w:rPr>
            </w:pPr>
            <w:r w:rsidRPr="00A12A6C">
              <w:rPr>
                <w:sz w:val="22"/>
                <w:szCs w:val="22"/>
              </w:rPr>
              <w:t>Time management</w:t>
            </w:r>
            <w:r w:rsidR="00C3038F">
              <w:rPr>
                <w:sz w:val="22"/>
                <w:szCs w:val="22"/>
              </w:rPr>
              <w:t xml:space="preserve"> </w:t>
            </w:r>
          </w:p>
          <w:p w14:paraId="20F2B01E" w14:textId="77777777" w:rsidR="00005B48" w:rsidRPr="00A12A6C" w:rsidRDefault="00005B48" w:rsidP="005E22FF">
            <w:pPr>
              <w:pStyle w:val="ListParagraph"/>
              <w:numPr>
                <w:ilvl w:val="0"/>
                <w:numId w:val="18"/>
              </w:numPr>
              <w:ind w:left="227" w:hanging="227"/>
              <w:rPr>
                <w:sz w:val="22"/>
                <w:szCs w:val="22"/>
              </w:rPr>
            </w:pPr>
            <w:r w:rsidRPr="00A12A6C">
              <w:rPr>
                <w:sz w:val="22"/>
                <w:szCs w:val="22"/>
              </w:rPr>
              <w:t>Better manage emotions (social intelligence)</w:t>
            </w:r>
          </w:p>
          <w:p w14:paraId="195B223A" w14:textId="77777777" w:rsidR="00005B48" w:rsidRPr="00A12A6C" w:rsidRDefault="00005B48" w:rsidP="005E22FF">
            <w:pPr>
              <w:pStyle w:val="ListParagraph"/>
              <w:numPr>
                <w:ilvl w:val="0"/>
                <w:numId w:val="18"/>
              </w:numPr>
              <w:ind w:left="279" w:hanging="279"/>
              <w:rPr>
                <w:sz w:val="22"/>
                <w:szCs w:val="22"/>
              </w:rPr>
            </w:pPr>
            <w:r w:rsidRPr="00A12A6C">
              <w:rPr>
                <w:sz w:val="22"/>
                <w:szCs w:val="22"/>
              </w:rPr>
              <w:t>Improve empathy</w:t>
            </w:r>
          </w:p>
        </w:tc>
        <w:tc>
          <w:tcPr>
            <w:tcW w:w="3957" w:type="dxa"/>
            <w:shd w:val="clear" w:color="auto" w:fill="C6D9F1" w:themeFill="text2" w:themeFillTint="33"/>
          </w:tcPr>
          <w:p w14:paraId="583CCECE" w14:textId="77777777" w:rsidR="00005B48" w:rsidRPr="00A12A6C" w:rsidRDefault="00005B48" w:rsidP="005E22FF">
            <w:pPr>
              <w:pStyle w:val="ListParagraph"/>
              <w:numPr>
                <w:ilvl w:val="0"/>
                <w:numId w:val="18"/>
              </w:numPr>
              <w:ind w:left="166" w:hanging="180"/>
              <w:rPr>
                <w:sz w:val="22"/>
                <w:szCs w:val="22"/>
              </w:rPr>
            </w:pPr>
            <w:r w:rsidRPr="00A12A6C">
              <w:rPr>
                <w:sz w:val="22"/>
                <w:szCs w:val="22"/>
              </w:rPr>
              <w:t>Writing plays</w:t>
            </w:r>
          </w:p>
          <w:p w14:paraId="2FD69678" w14:textId="77777777" w:rsidR="00005B48" w:rsidRPr="00A12A6C" w:rsidRDefault="00005B48" w:rsidP="005E22FF">
            <w:pPr>
              <w:pStyle w:val="ListParagraph"/>
              <w:numPr>
                <w:ilvl w:val="0"/>
                <w:numId w:val="18"/>
              </w:numPr>
              <w:ind w:left="166" w:hanging="180"/>
              <w:rPr>
                <w:sz w:val="22"/>
                <w:szCs w:val="22"/>
              </w:rPr>
            </w:pPr>
            <w:r w:rsidRPr="00A12A6C">
              <w:rPr>
                <w:sz w:val="22"/>
                <w:szCs w:val="22"/>
              </w:rPr>
              <w:t>Acting</w:t>
            </w:r>
          </w:p>
          <w:p w14:paraId="56574712" w14:textId="77777777" w:rsidR="00005B48" w:rsidRPr="00A12A6C" w:rsidRDefault="00005B48" w:rsidP="005E22FF">
            <w:pPr>
              <w:pStyle w:val="ListParagraph"/>
              <w:numPr>
                <w:ilvl w:val="0"/>
                <w:numId w:val="18"/>
              </w:numPr>
              <w:ind w:left="166" w:hanging="180"/>
              <w:rPr>
                <w:sz w:val="22"/>
                <w:szCs w:val="22"/>
              </w:rPr>
            </w:pPr>
            <w:r w:rsidRPr="00A12A6C">
              <w:rPr>
                <w:sz w:val="22"/>
                <w:szCs w:val="22"/>
              </w:rPr>
              <w:t>Sailing</w:t>
            </w:r>
          </w:p>
          <w:p w14:paraId="6D4E5055" w14:textId="69A895ED" w:rsidR="00005B48" w:rsidRPr="00A12A6C" w:rsidRDefault="00A12A6C" w:rsidP="005E22FF">
            <w:pPr>
              <w:pStyle w:val="ListParagraph"/>
              <w:numPr>
                <w:ilvl w:val="0"/>
                <w:numId w:val="18"/>
              </w:numPr>
              <w:ind w:left="166" w:hanging="180"/>
              <w:rPr>
                <w:sz w:val="22"/>
                <w:szCs w:val="22"/>
              </w:rPr>
            </w:pPr>
            <w:r w:rsidRPr="00A12A6C">
              <w:rPr>
                <w:sz w:val="22"/>
                <w:szCs w:val="22"/>
              </w:rPr>
              <w:t>Improved r</w:t>
            </w:r>
            <w:r w:rsidR="00005B48" w:rsidRPr="00A12A6C">
              <w:rPr>
                <w:sz w:val="22"/>
                <w:szCs w:val="22"/>
              </w:rPr>
              <w:t>eading</w:t>
            </w:r>
          </w:p>
        </w:tc>
      </w:tr>
    </w:tbl>
    <w:p w14:paraId="787536C3" w14:textId="2A86ABD5" w:rsidR="00A12A6C" w:rsidRPr="00E648EA" w:rsidRDefault="00F12E7F" w:rsidP="00A12A6C">
      <w:pPr>
        <w:ind w:left="720"/>
        <w:rPr>
          <w:i/>
        </w:rPr>
      </w:pPr>
      <w:r>
        <w:rPr>
          <w:i/>
        </w:rPr>
        <w:t xml:space="preserve">Source: Data collection tool based on </w:t>
      </w:r>
      <w:r w:rsidR="00C3038F">
        <w:rPr>
          <w:i/>
        </w:rPr>
        <w:t>the most Significant Change approach</w:t>
      </w:r>
      <w:r w:rsidR="00A12A6C">
        <w:rPr>
          <w:i/>
        </w:rPr>
        <w:t>.</w:t>
      </w:r>
    </w:p>
    <w:p w14:paraId="179B56A1" w14:textId="092B00C3" w:rsidR="003A4D98" w:rsidRDefault="003A4D98" w:rsidP="00005B48">
      <w:pPr>
        <w:rPr>
          <w:i/>
        </w:rPr>
      </w:pPr>
    </w:p>
    <w:p w14:paraId="04A75C38" w14:textId="52368D0C" w:rsidR="0059115D" w:rsidRPr="0059115D" w:rsidRDefault="0059115D" w:rsidP="00005B48">
      <w:pPr>
        <w:rPr>
          <w:b/>
        </w:rPr>
      </w:pPr>
      <w:r w:rsidRPr="0059115D">
        <w:rPr>
          <w:b/>
        </w:rPr>
        <w:t xml:space="preserve">Community impact </w:t>
      </w:r>
    </w:p>
    <w:p w14:paraId="71780826" w14:textId="09835A50" w:rsidR="003B7154" w:rsidRDefault="003B7154" w:rsidP="004A3797"/>
    <w:p w14:paraId="24DD7B5D" w14:textId="490BECA9" w:rsidR="003B7154" w:rsidRPr="000F0528" w:rsidRDefault="006A730B" w:rsidP="003B7154">
      <w:pPr>
        <w:pStyle w:val="ListParagraph"/>
        <w:ind w:left="720"/>
      </w:pPr>
      <w:r>
        <w:t xml:space="preserve">Some of the parents (feedback forms) </w:t>
      </w:r>
      <w:r w:rsidR="003B7154">
        <w:t>alluded to the wider impact of the project.</w:t>
      </w:r>
      <w:r w:rsidR="004A3797">
        <w:t xml:space="preserve"> </w:t>
      </w:r>
      <w:r w:rsidR="003B7154">
        <w:t>For example:</w:t>
      </w:r>
    </w:p>
    <w:p w14:paraId="5FD26571" w14:textId="77777777" w:rsidR="003B7154" w:rsidRDefault="003B7154" w:rsidP="003B7154">
      <w:pPr>
        <w:rPr>
          <w:b/>
        </w:rPr>
      </w:pPr>
    </w:p>
    <w:p w14:paraId="258A84E8" w14:textId="4EE2160E" w:rsidR="003B7154" w:rsidRDefault="003B7154" w:rsidP="003B7154">
      <w:pPr>
        <w:ind w:left="720"/>
      </w:pPr>
      <w:r>
        <w:rPr>
          <w:i/>
        </w:rPr>
        <w:t>“</w:t>
      </w:r>
      <w:r w:rsidRPr="007D1DBF">
        <w:rPr>
          <w:i/>
        </w:rPr>
        <w:t xml:space="preserve">You </w:t>
      </w:r>
      <w:r w:rsidR="00AF1A43">
        <w:rPr>
          <w:i/>
        </w:rPr>
        <w:t xml:space="preserve">[the project] </w:t>
      </w:r>
      <w:r w:rsidRPr="007D1DBF">
        <w:rPr>
          <w:i/>
        </w:rPr>
        <w:t>are a valued service to the community and the individuals you support.</w:t>
      </w:r>
      <w:r>
        <w:rPr>
          <w:i/>
        </w:rPr>
        <w:t xml:space="preserve">” </w:t>
      </w:r>
      <w:r w:rsidRPr="001C778F">
        <w:t>Parent</w:t>
      </w:r>
    </w:p>
    <w:p w14:paraId="0BD3010F" w14:textId="77777777" w:rsidR="00953E40" w:rsidRPr="001C778F" w:rsidRDefault="00953E40" w:rsidP="003B7154">
      <w:pPr>
        <w:ind w:left="720"/>
      </w:pPr>
    </w:p>
    <w:p w14:paraId="25E9D898" w14:textId="4A75621A" w:rsidR="00447B18" w:rsidRDefault="00953E40" w:rsidP="00953E40">
      <w:pPr>
        <w:pStyle w:val="ListParagraph"/>
        <w:ind w:left="720"/>
      </w:pPr>
      <w:r>
        <w:t>This</w:t>
      </w:r>
      <w:r w:rsidR="00FA6FF5">
        <w:t xml:space="preserve"> was supported by observational evidence of two performances w</w:t>
      </w:r>
      <w:r w:rsidR="001D01FE">
        <w:t>h</w:t>
      </w:r>
      <w:r w:rsidR="00FA6FF5">
        <w:t xml:space="preserve">ere the  </w:t>
      </w:r>
      <w:proofErr w:type="gramStart"/>
      <w:r w:rsidR="00FA6FF5">
        <w:t>question and answer</w:t>
      </w:r>
      <w:proofErr w:type="gramEnd"/>
      <w:r w:rsidR="00FA6FF5">
        <w:t xml:space="preserve"> sessions</w:t>
      </w:r>
      <w:r w:rsidR="0070441B">
        <w:t xml:space="preserve"> after the performance</w:t>
      </w:r>
      <w:r w:rsidR="00FA6FF5">
        <w:t xml:space="preserve"> highlighted how the participants</w:t>
      </w:r>
      <w:r w:rsidR="006A2F36">
        <w:t>’</w:t>
      </w:r>
      <w:r w:rsidR="00FA6FF5">
        <w:t xml:space="preserve"> parents and wider social group </w:t>
      </w:r>
      <w:r w:rsidR="0029546B">
        <w:t xml:space="preserve">greatly </w:t>
      </w:r>
      <w:r w:rsidR="00FA6FF5">
        <w:t>valued the project and that the wider community gained from plays being delivered in their local community</w:t>
      </w:r>
      <w:r w:rsidR="006A2F36">
        <w:t>,</w:t>
      </w:r>
      <w:r w:rsidR="00FA6FF5">
        <w:t xml:space="preserve"> hence enhancing their social and artistic experiences. </w:t>
      </w:r>
      <w:r w:rsidR="00447B18">
        <w:t>Staff had also observed these</w:t>
      </w:r>
      <w:r w:rsidR="001D01FE">
        <w:t xml:space="preserve"> benefits to the community.</w:t>
      </w:r>
      <w:r w:rsidR="00447B18">
        <w:t xml:space="preserve"> </w:t>
      </w:r>
    </w:p>
    <w:p w14:paraId="16C9AF23" w14:textId="77777777" w:rsidR="00B75561" w:rsidRDefault="00B75561" w:rsidP="00B75561">
      <w:pPr>
        <w:pStyle w:val="ListParagraph"/>
        <w:numPr>
          <w:ilvl w:val="0"/>
          <w:numId w:val="0"/>
        </w:numPr>
        <w:ind w:left="720"/>
      </w:pPr>
    </w:p>
    <w:p w14:paraId="567361A9" w14:textId="77777777" w:rsidR="00B12948" w:rsidRDefault="00B12948" w:rsidP="00447B18">
      <w:pPr>
        <w:pStyle w:val="ListParagraph"/>
        <w:ind w:left="720"/>
      </w:pPr>
      <w:r>
        <w:t>S</w:t>
      </w:r>
      <w:r w:rsidR="001163D4">
        <w:t xml:space="preserve">taff highlighted how some of the participants were expressing an interest in </w:t>
      </w:r>
      <w:r w:rsidR="00C6379D">
        <w:t xml:space="preserve">helping the wider community, for example, wanting to deliver </w:t>
      </w:r>
      <w:r w:rsidR="003270A4">
        <w:t>a</w:t>
      </w:r>
      <w:r w:rsidR="00C6379D">
        <w:t xml:space="preserve"> project to help homeless people. Staff reflected on how these </w:t>
      </w:r>
      <w:r w:rsidR="00356856">
        <w:t>participants had progressed from being</w:t>
      </w:r>
      <w:r w:rsidR="00C6379D">
        <w:t xml:space="preserve"> socially isolated with low self-esteem</w:t>
      </w:r>
      <w:r w:rsidR="00D97BF9">
        <w:t xml:space="preserve"> to becoming</w:t>
      </w:r>
      <w:r w:rsidR="00C6379D">
        <w:t xml:space="preserve"> c</w:t>
      </w:r>
      <w:r w:rsidR="00D97BF9">
        <w:t>ommunity leaders who would help the development of their community.</w:t>
      </w:r>
    </w:p>
    <w:p w14:paraId="6D7BE725" w14:textId="77777777" w:rsidR="00B12948" w:rsidRDefault="00B12948" w:rsidP="00B12948">
      <w:pPr>
        <w:pStyle w:val="ListParagraph"/>
        <w:numPr>
          <w:ilvl w:val="0"/>
          <w:numId w:val="0"/>
        </w:numPr>
        <w:ind w:left="1620"/>
      </w:pPr>
    </w:p>
    <w:p w14:paraId="515FFFDD" w14:textId="758FDAB0" w:rsidR="0042572E" w:rsidRDefault="0042572E" w:rsidP="00447B18">
      <w:pPr>
        <w:pStyle w:val="ListParagraph"/>
        <w:ind w:left="720"/>
      </w:pPr>
      <w:r>
        <w:t>In addition, there was feedback from outreach participants highlighting how the play had raised their awareness of sensitive issues</w:t>
      </w:r>
      <w:r>
        <w:rPr>
          <w:rStyle w:val="FootnoteReference"/>
        </w:rPr>
        <w:footnoteReference w:id="13"/>
      </w:r>
      <w:r>
        <w:t xml:space="preserve"> within their community. For example: </w:t>
      </w:r>
    </w:p>
    <w:p w14:paraId="50957590" w14:textId="6BBE90F2" w:rsidR="00B75561" w:rsidRPr="00D97BF9" w:rsidRDefault="00F32A04" w:rsidP="0042572E">
      <w:pPr>
        <w:pStyle w:val="ListParagraph"/>
        <w:numPr>
          <w:ilvl w:val="0"/>
          <w:numId w:val="0"/>
        </w:numPr>
        <w:ind w:left="1620"/>
      </w:pPr>
      <w:r>
        <w:t xml:space="preserve"> </w:t>
      </w:r>
      <w:r w:rsidR="00D97BF9">
        <w:t xml:space="preserve">  </w:t>
      </w:r>
    </w:p>
    <w:p w14:paraId="4DAAD73C" w14:textId="0D3B256F" w:rsidR="0042572E" w:rsidRDefault="0042572E" w:rsidP="0042572E">
      <w:pPr>
        <w:ind w:left="720"/>
      </w:pPr>
      <w:r>
        <w:t>“</w:t>
      </w:r>
      <w:r w:rsidRPr="0042572E">
        <w:rPr>
          <w:i/>
        </w:rPr>
        <w:t>This show has been very informative and has brought awareness to the dangers of being isolated in the community and shows how important it can be to communicate with people and to ensure everything is okay with them”.</w:t>
      </w:r>
      <w:r>
        <w:rPr>
          <w:i/>
        </w:rPr>
        <w:t xml:space="preserve"> Outreach Participants</w:t>
      </w:r>
    </w:p>
    <w:p w14:paraId="129ACC1D" w14:textId="02DA3161" w:rsidR="00B75561" w:rsidRDefault="00B75561" w:rsidP="00447B18">
      <w:pPr>
        <w:rPr>
          <w:b/>
        </w:rPr>
      </w:pPr>
    </w:p>
    <w:p w14:paraId="07A50A3E" w14:textId="38200346" w:rsidR="0042572E" w:rsidRPr="0042572E" w:rsidRDefault="0042572E" w:rsidP="0042572E">
      <w:pPr>
        <w:ind w:left="720" w:hanging="270"/>
      </w:pPr>
      <w:r>
        <w:rPr>
          <w:b/>
        </w:rPr>
        <w:tab/>
      </w:r>
      <w:r w:rsidRPr="0042572E">
        <w:t>Given the high number of outreach participant</w:t>
      </w:r>
      <w:r w:rsidR="006A2F36">
        <w:t>s</w:t>
      </w:r>
      <w:r w:rsidRPr="0042572E">
        <w:t xml:space="preserve"> en</w:t>
      </w:r>
      <w:r>
        <w:t>gaged, this awareness raising is likely to have had some impact within educational setting and services, wider family units and communities.</w:t>
      </w:r>
    </w:p>
    <w:p w14:paraId="2AD5350E" w14:textId="77777777" w:rsidR="0042572E" w:rsidRDefault="0042572E" w:rsidP="00447B18">
      <w:pPr>
        <w:rPr>
          <w:b/>
        </w:rPr>
      </w:pPr>
    </w:p>
    <w:p w14:paraId="777FA1AE" w14:textId="3EC1C5FC" w:rsidR="008F4ED5" w:rsidRDefault="0013616F" w:rsidP="00447B18">
      <w:pPr>
        <w:rPr>
          <w:b/>
        </w:rPr>
      </w:pPr>
      <w:r>
        <w:rPr>
          <w:b/>
        </w:rPr>
        <w:t>Cultural impact</w:t>
      </w:r>
    </w:p>
    <w:p w14:paraId="130B02A8" w14:textId="117461A2" w:rsidR="00A9593C" w:rsidRDefault="00A9593C" w:rsidP="00447B18">
      <w:pPr>
        <w:rPr>
          <w:i/>
        </w:rPr>
      </w:pPr>
      <w:r w:rsidRPr="00A9593C">
        <w:rPr>
          <w:i/>
        </w:rPr>
        <w:t>Staff</w:t>
      </w:r>
    </w:p>
    <w:p w14:paraId="38D2396D" w14:textId="77777777" w:rsidR="00A9593C" w:rsidRPr="00A9593C" w:rsidRDefault="00A9593C" w:rsidP="00447B18">
      <w:pPr>
        <w:rPr>
          <w:i/>
        </w:rPr>
      </w:pPr>
    </w:p>
    <w:p w14:paraId="5817FFE3" w14:textId="36D059EE" w:rsidR="008F4ED5" w:rsidRPr="00A9593C" w:rsidRDefault="005200BD" w:rsidP="005E22FF">
      <w:pPr>
        <w:pStyle w:val="ListParagraph"/>
        <w:ind w:left="720"/>
        <w:rPr>
          <w:rFonts w:eastAsiaTheme="minorHAnsi"/>
          <w:lang w:val="en-US" w:eastAsia="en-US"/>
        </w:rPr>
      </w:pPr>
      <w:r>
        <w:t xml:space="preserve"> </w:t>
      </w:r>
      <w:r w:rsidR="008F4ED5">
        <w:t>Project data, observational evidence and feedback from staff alluded</w:t>
      </w:r>
      <w:r w:rsidR="00C64DE9">
        <w:t xml:space="preserve"> to the new cultural experiences the </w:t>
      </w:r>
      <w:r w:rsidR="00937AAF">
        <w:t xml:space="preserve">project (via staff) </w:t>
      </w:r>
      <w:r w:rsidR="00C64DE9">
        <w:t>offered to participants</w:t>
      </w:r>
      <w:r w:rsidR="00937AAF">
        <w:t>, which helped enrich their understanding of the world</w:t>
      </w:r>
      <w:r w:rsidR="0013616F">
        <w:t xml:space="preserve"> and inspire </w:t>
      </w:r>
      <w:r w:rsidR="00260B8B">
        <w:t>artistic ideas</w:t>
      </w:r>
      <w:r w:rsidR="00702A35">
        <w:t>. For example,</w:t>
      </w:r>
      <w:r w:rsidR="00AF1A43">
        <w:t xml:space="preserve"> vis</w:t>
      </w:r>
      <w:r w:rsidR="006A2F36">
        <w:t>i</w:t>
      </w:r>
      <w:r w:rsidR="00AF1A43">
        <w:t xml:space="preserve">ting castles, </w:t>
      </w:r>
      <w:r w:rsidR="00702A35">
        <w:t xml:space="preserve">museums and trying new foods. </w:t>
      </w:r>
    </w:p>
    <w:p w14:paraId="7216C464" w14:textId="35C3E244" w:rsidR="00A9593C" w:rsidRDefault="00A9593C" w:rsidP="00A9593C">
      <w:pPr>
        <w:rPr>
          <w:rFonts w:eastAsiaTheme="minorHAnsi"/>
          <w:lang w:val="en-US" w:eastAsia="en-US"/>
        </w:rPr>
      </w:pPr>
    </w:p>
    <w:p w14:paraId="04B10B7F" w14:textId="043AEBA4" w:rsidR="00C64DE9" w:rsidRDefault="00A9593C" w:rsidP="00A9593C">
      <w:pPr>
        <w:rPr>
          <w:rFonts w:eastAsiaTheme="minorHAnsi"/>
          <w:i/>
          <w:lang w:val="en-US" w:eastAsia="en-US"/>
        </w:rPr>
      </w:pPr>
      <w:r w:rsidRPr="00A9593C">
        <w:rPr>
          <w:rFonts w:eastAsiaTheme="minorHAnsi"/>
          <w:i/>
          <w:lang w:val="en-US" w:eastAsia="en-US"/>
        </w:rPr>
        <w:t>Peer to peer</w:t>
      </w:r>
    </w:p>
    <w:p w14:paraId="636E9DE3" w14:textId="77777777" w:rsidR="00A9593C" w:rsidRPr="00A9593C" w:rsidRDefault="00A9593C" w:rsidP="00A9593C">
      <w:pPr>
        <w:rPr>
          <w:rFonts w:eastAsiaTheme="minorHAnsi"/>
          <w:i/>
          <w:lang w:val="en-US" w:eastAsia="en-US"/>
        </w:rPr>
      </w:pPr>
    </w:p>
    <w:p w14:paraId="71140B4A" w14:textId="281F7CA4" w:rsidR="00A9593C" w:rsidRDefault="006A730B" w:rsidP="00A9593C">
      <w:pPr>
        <w:pStyle w:val="ListParagraph"/>
        <w:ind w:left="720"/>
        <w:rPr>
          <w:rFonts w:eastAsiaTheme="minorHAnsi"/>
          <w:lang w:val="en-US" w:eastAsia="en-US"/>
        </w:rPr>
      </w:pPr>
      <w:r>
        <w:rPr>
          <w:rFonts w:eastAsiaTheme="minorHAnsi"/>
          <w:lang w:val="en-US" w:eastAsia="en-US"/>
        </w:rPr>
        <w:t>Interestingly, s</w:t>
      </w:r>
      <w:r w:rsidR="00937AAF">
        <w:rPr>
          <w:rFonts w:eastAsiaTheme="minorHAnsi"/>
          <w:lang w:val="en-US" w:eastAsia="en-US"/>
        </w:rPr>
        <w:t>ome of the cultural experiences came from other participants (</w:t>
      </w:r>
      <w:r>
        <w:rPr>
          <w:rFonts w:eastAsiaTheme="minorHAnsi"/>
          <w:lang w:val="en-US" w:eastAsia="en-US"/>
        </w:rPr>
        <w:t xml:space="preserve">i.e. </w:t>
      </w:r>
      <w:r w:rsidR="00662E12">
        <w:rPr>
          <w:rFonts w:eastAsiaTheme="minorHAnsi"/>
          <w:lang w:val="en-US" w:eastAsia="en-US"/>
        </w:rPr>
        <w:t>‘</w:t>
      </w:r>
      <w:r w:rsidR="00937AAF">
        <w:rPr>
          <w:rFonts w:eastAsiaTheme="minorHAnsi"/>
          <w:lang w:val="en-US" w:eastAsia="en-US"/>
        </w:rPr>
        <w:t>Peer to Peer</w:t>
      </w:r>
      <w:r w:rsidR="00662E12">
        <w:rPr>
          <w:rFonts w:eastAsiaTheme="minorHAnsi"/>
          <w:lang w:val="en-US" w:eastAsia="en-US"/>
        </w:rPr>
        <w:t>’</w:t>
      </w:r>
      <w:r w:rsidR="00937AAF">
        <w:rPr>
          <w:rFonts w:eastAsiaTheme="minorHAnsi"/>
          <w:lang w:val="en-US" w:eastAsia="en-US"/>
        </w:rPr>
        <w:t xml:space="preserve">). For example, the idea to write and perform a play based </w:t>
      </w:r>
      <w:r w:rsidR="00662E12">
        <w:rPr>
          <w:rFonts w:eastAsiaTheme="minorHAnsi"/>
          <w:lang w:val="en-US" w:eastAsia="en-US"/>
        </w:rPr>
        <w:t xml:space="preserve">on a traditional Welsh myth </w:t>
      </w:r>
      <w:r w:rsidR="00937AAF">
        <w:rPr>
          <w:rFonts w:eastAsiaTheme="minorHAnsi"/>
          <w:lang w:val="en-US" w:eastAsia="en-US"/>
        </w:rPr>
        <w:t>called ‘</w:t>
      </w:r>
      <w:proofErr w:type="spellStart"/>
      <w:r w:rsidR="00937AAF">
        <w:rPr>
          <w:rFonts w:eastAsiaTheme="minorHAnsi"/>
          <w:lang w:val="en-US" w:eastAsia="en-US"/>
        </w:rPr>
        <w:t>Blodeuwedd</w:t>
      </w:r>
      <w:proofErr w:type="spellEnd"/>
      <w:r w:rsidR="00937AAF">
        <w:rPr>
          <w:rFonts w:eastAsiaTheme="minorHAnsi"/>
          <w:lang w:val="en-US" w:eastAsia="en-US"/>
        </w:rPr>
        <w:t>’</w:t>
      </w:r>
      <w:r w:rsidR="00937AAF">
        <w:rPr>
          <w:rStyle w:val="FootnoteReference"/>
          <w:rFonts w:eastAsiaTheme="minorHAnsi"/>
          <w:lang w:val="en-US" w:eastAsia="en-US"/>
        </w:rPr>
        <w:footnoteReference w:id="14"/>
      </w:r>
      <w:r w:rsidR="00937AAF">
        <w:rPr>
          <w:rFonts w:eastAsiaTheme="minorHAnsi"/>
          <w:lang w:val="en-US" w:eastAsia="en-US"/>
        </w:rPr>
        <w:t xml:space="preserve"> came from a participants </w:t>
      </w:r>
      <w:r>
        <w:rPr>
          <w:rFonts w:eastAsiaTheme="minorHAnsi"/>
          <w:lang w:val="en-US" w:eastAsia="en-US"/>
        </w:rPr>
        <w:t>and this</w:t>
      </w:r>
      <w:r w:rsidR="00662E12">
        <w:rPr>
          <w:rFonts w:eastAsiaTheme="minorHAnsi"/>
          <w:lang w:val="en-US" w:eastAsia="en-US"/>
        </w:rPr>
        <w:t xml:space="preserve"> had changed the participa</w:t>
      </w:r>
      <w:r w:rsidR="00B521E6">
        <w:rPr>
          <w:rFonts w:eastAsiaTheme="minorHAnsi"/>
          <w:lang w:val="en-US" w:eastAsia="en-US"/>
        </w:rPr>
        <w:t>nts attitude towards Welsh myths</w:t>
      </w:r>
      <w:r w:rsidR="00662E12">
        <w:rPr>
          <w:rFonts w:eastAsiaTheme="minorHAnsi"/>
          <w:lang w:val="en-US" w:eastAsia="en-US"/>
        </w:rPr>
        <w:t>, from being ‘boring’ to ‘inspiring</w:t>
      </w:r>
      <w:r w:rsidR="005B7C81">
        <w:rPr>
          <w:rFonts w:eastAsiaTheme="minorHAnsi"/>
          <w:lang w:val="en-US" w:eastAsia="en-US"/>
        </w:rPr>
        <w:t>’</w:t>
      </w:r>
      <w:r w:rsidR="004211D8">
        <w:rPr>
          <w:rFonts w:eastAsiaTheme="minorHAnsi"/>
          <w:lang w:val="en-US" w:eastAsia="en-US"/>
        </w:rPr>
        <w:t>. ‘</w:t>
      </w:r>
      <w:proofErr w:type="spellStart"/>
      <w:r w:rsidR="004211D8">
        <w:rPr>
          <w:rFonts w:eastAsiaTheme="minorHAnsi"/>
          <w:lang w:val="en-US" w:eastAsia="en-US"/>
        </w:rPr>
        <w:t>Blodeuwedd</w:t>
      </w:r>
      <w:proofErr w:type="spellEnd"/>
      <w:r w:rsidR="004211D8">
        <w:rPr>
          <w:rFonts w:eastAsiaTheme="minorHAnsi"/>
          <w:lang w:val="en-US" w:eastAsia="en-US"/>
        </w:rPr>
        <w:t>’ went on to be shared as part of World Mental Health day celebrations.</w:t>
      </w:r>
    </w:p>
    <w:p w14:paraId="5AFD5826" w14:textId="77777777" w:rsidR="00A9593C" w:rsidRDefault="00A9593C" w:rsidP="00A9593C">
      <w:pPr>
        <w:pStyle w:val="ListParagraph"/>
        <w:numPr>
          <w:ilvl w:val="0"/>
          <w:numId w:val="0"/>
        </w:numPr>
        <w:ind w:left="720"/>
        <w:rPr>
          <w:rFonts w:eastAsiaTheme="minorHAnsi"/>
          <w:lang w:val="en-US" w:eastAsia="en-US"/>
        </w:rPr>
      </w:pPr>
    </w:p>
    <w:p w14:paraId="667E8180" w14:textId="3E6843AE" w:rsidR="00A9593C" w:rsidRPr="00A9593C" w:rsidRDefault="00A9593C" w:rsidP="00A9593C">
      <w:pPr>
        <w:pStyle w:val="ListParagraph"/>
        <w:ind w:left="720"/>
        <w:rPr>
          <w:rFonts w:eastAsiaTheme="minorHAnsi"/>
          <w:lang w:val="en-US" w:eastAsia="en-US"/>
        </w:rPr>
      </w:pPr>
      <w:r>
        <w:t xml:space="preserve">Participants also performed ''Fun-d-mental'', at the Millennium Theatre Cardiff as a part of </w:t>
      </w:r>
      <w:proofErr w:type="spellStart"/>
      <w:r>
        <w:t>Rawffest</w:t>
      </w:r>
      <w:proofErr w:type="spellEnd"/>
      <w:r>
        <w:rPr>
          <w:rStyle w:val="FootnoteReference"/>
        </w:rPr>
        <w:footnoteReference w:id="15"/>
      </w:r>
      <w:r w:rsidR="00F936EF">
        <w:t xml:space="preserve"> </w:t>
      </w:r>
      <w:r>
        <w:t xml:space="preserve">festival </w:t>
      </w:r>
      <w:r w:rsidR="00F936EF">
        <w:t xml:space="preserve">which is </w:t>
      </w:r>
      <w:r>
        <w:t>run by young people for young people.</w:t>
      </w:r>
    </w:p>
    <w:p w14:paraId="0B208529" w14:textId="6ED3E72C" w:rsidR="00A9593C" w:rsidRPr="00A9593C" w:rsidRDefault="00A9593C" w:rsidP="00A9593C">
      <w:pPr>
        <w:rPr>
          <w:lang w:val="en-US" w:eastAsia="en-US"/>
        </w:rPr>
      </w:pPr>
    </w:p>
    <w:p w14:paraId="75EAA0AB" w14:textId="7918EB3E" w:rsidR="00702A35" w:rsidRDefault="00702A35" w:rsidP="00702A35">
      <w:pPr>
        <w:rPr>
          <w:rFonts w:eastAsiaTheme="minorHAnsi"/>
          <w:b/>
          <w:lang w:val="en-US" w:eastAsia="en-US"/>
        </w:rPr>
      </w:pPr>
      <w:r w:rsidRPr="00702A35">
        <w:rPr>
          <w:rFonts w:eastAsiaTheme="minorHAnsi"/>
          <w:b/>
          <w:lang w:val="en-US" w:eastAsia="en-US"/>
        </w:rPr>
        <w:t xml:space="preserve">Sport activities </w:t>
      </w:r>
    </w:p>
    <w:p w14:paraId="4C059DD0" w14:textId="1026B552" w:rsidR="00702A35" w:rsidRDefault="00702A35" w:rsidP="00702A35">
      <w:pPr>
        <w:rPr>
          <w:rFonts w:eastAsiaTheme="minorHAnsi"/>
          <w:b/>
          <w:lang w:val="en-US" w:eastAsia="en-US"/>
        </w:rPr>
      </w:pPr>
    </w:p>
    <w:p w14:paraId="3806BCC4" w14:textId="22D00150" w:rsidR="00702A35" w:rsidRPr="00702A35" w:rsidRDefault="00D863FB" w:rsidP="00702A35">
      <w:pPr>
        <w:pStyle w:val="ListParagraph"/>
        <w:ind w:left="720"/>
        <w:rPr>
          <w:rFonts w:eastAsiaTheme="minorHAnsi"/>
          <w:lang w:val="en-US" w:eastAsia="en-US"/>
        </w:rPr>
      </w:pPr>
      <w:r>
        <w:rPr>
          <w:rFonts w:eastAsiaTheme="minorHAnsi"/>
          <w:lang w:val="en-US" w:eastAsia="en-US"/>
        </w:rPr>
        <w:t>Linked to health and wellbeing and providing new experiences</w:t>
      </w:r>
      <w:r w:rsidR="006A2F36">
        <w:rPr>
          <w:rFonts w:eastAsiaTheme="minorHAnsi"/>
          <w:lang w:val="en-US" w:eastAsia="en-US"/>
        </w:rPr>
        <w:t>,</w:t>
      </w:r>
      <w:r>
        <w:rPr>
          <w:rFonts w:eastAsiaTheme="minorHAnsi"/>
          <w:lang w:val="en-US" w:eastAsia="en-US"/>
        </w:rPr>
        <w:t xml:space="preserve"> participants had taken part</w:t>
      </w:r>
      <w:r w:rsidR="00AF1A43">
        <w:rPr>
          <w:rFonts w:eastAsiaTheme="minorHAnsi"/>
          <w:lang w:val="en-US" w:eastAsia="en-US"/>
        </w:rPr>
        <w:t xml:space="preserve"> in</w:t>
      </w:r>
      <w:r>
        <w:rPr>
          <w:rFonts w:eastAsiaTheme="minorHAnsi"/>
          <w:lang w:val="en-US" w:eastAsia="en-US"/>
        </w:rPr>
        <w:t xml:space="preserve"> a range of sports which they were unlikely to have engaged</w:t>
      </w:r>
      <w:r w:rsidR="006A2F36">
        <w:rPr>
          <w:rFonts w:eastAsiaTheme="minorHAnsi"/>
          <w:lang w:val="en-US" w:eastAsia="en-US"/>
        </w:rPr>
        <w:t xml:space="preserve"> in</w:t>
      </w:r>
      <w:r>
        <w:rPr>
          <w:rFonts w:eastAsiaTheme="minorHAnsi"/>
          <w:lang w:val="en-US" w:eastAsia="en-US"/>
        </w:rPr>
        <w:t xml:space="preserve"> without the project, for example, go carting, bowls and sandboarding. </w:t>
      </w:r>
    </w:p>
    <w:p w14:paraId="664B8CFB" w14:textId="77777777" w:rsidR="00702A35" w:rsidRPr="00702A35" w:rsidRDefault="00702A35" w:rsidP="00702A35">
      <w:pPr>
        <w:rPr>
          <w:rFonts w:eastAsiaTheme="minorHAnsi"/>
          <w:lang w:val="en-US" w:eastAsia="en-US"/>
        </w:rPr>
      </w:pPr>
    </w:p>
    <w:p w14:paraId="68051121" w14:textId="77777777" w:rsidR="00B75561" w:rsidRDefault="00B75561" w:rsidP="00B75561">
      <w:pPr>
        <w:pStyle w:val="ListParagraph"/>
        <w:numPr>
          <w:ilvl w:val="0"/>
          <w:numId w:val="0"/>
        </w:numPr>
        <w:ind w:left="720"/>
        <w:rPr>
          <w:rFonts w:eastAsiaTheme="minorHAnsi"/>
          <w:lang w:val="en-US" w:eastAsia="en-US"/>
        </w:rPr>
      </w:pPr>
    </w:p>
    <w:p w14:paraId="5725F204" w14:textId="5F29AE62" w:rsidR="00EB1E11" w:rsidRDefault="00EB1E11" w:rsidP="0068736E">
      <w:pPr>
        <w:rPr>
          <w:b/>
        </w:rPr>
      </w:pPr>
    </w:p>
    <w:p w14:paraId="0CE1361C" w14:textId="4B8FE3B2" w:rsidR="00C670E3" w:rsidRPr="001A3115" w:rsidRDefault="00C670E3" w:rsidP="00FF0EFC">
      <w:pPr>
        <w:sectPr w:rsidR="00C670E3" w:rsidRPr="001A3115" w:rsidSect="008A59DD">
          <w:footerReference w:type="default" r:id="rId18"/>
          <w:pgSz w:w="11906" w:h="16838"/>
          <w:pgMar w:top="1440" w:right="1440" w:bottom="1440" w:left="1440" w:header="708" w:footer="708" w:gutter="0"/>
          <w:cols w:space="708"/>
          <w:docGrid w:linePitch="360"/>
        </w:sectPr>
      </w:pPr>
    </w:p>
    <w:p w14:paraId="2F2A7748" w14:textId="2AE77787" w:rsidR="00C670E3" w:rsidRDefault="00C670E3" w:rsidP="002B7798">
      <w:pPr>
        <w:rPr>
          <w:b/>
        </w:rPr>
      </w:pPr>
    </w:p>
    <w:p w14:paraId="07154151" w14:textId="5D324632" w:rsidR="00C670E3" w:rsidRPr="007E12E2" w:rsidRDefault="00C670E3" w:rsidP="00C670E3">
      <w:pPr>
        <w:pStyle w:val="Heading1"/>
      </w:pPr>
      <w:bookmarkStart w:id="2" w:name="_Toc49168511"/>
      <w:r w:rsidRPr="007E12E2">
        <w:t>Evaluation findings</w:t>
      </w:r>
      <w:r>
        <w:t xml:space="preserve">: how </w:t>
      </w:r>
      <w:r w:rsidR="00EB1E11">
        <w:t xml:space="preserve">the </w:t>
      </w:r>
      <w:r>
        <w:t xml:space="preserve">outcomes </w:t>
      </w:r>
      <w:r w:rsidR="00EB1E11">
        <w:t xml:space="preserve">were </w:t>
      </w:r>
      <w:r>
        <w:t xml:space="preserve">achieved </w:t>
      </w:r>
      <w:r w:rsidR="00F23926">
        <w:t>and future challenges</w:t>
      </w:r>
      <w:bookmarkEnd w:id="2"/>
    </w:p>
    <w:p w14:paraId="12241DF1" w14:textId="77777777" w:rsidR="00C670E3" w:rsidRDefault="00C670E3" w:rsidP="00C670E3">
      <w:pPr>
        <w:rPr>
          <w:b/>
        </w:rPr>
      </w:pPr>
    </w:p>
    <w:p w14:paraId="0B32BC39" w14:textId="59B865BE" w:rsidR="00C670E3" w:rsidRPr="00E51B33" w:rsidRDefault="00C670E3" w:rsidP="00C670E3">
      <w:pPr>
        <w:rPr>
          <w:b/>
        </w:rPr>
      </w:pPr>
      <w:r w:rsidRPr="00E51B33">
        <w:rPr>
          <w:b/>
        </w:rPr>
        <w:t>Introduction</w:t>
      </w:r>
    </w:p>
    <w:p w14:paraId="346B83BD" w14:textId="77777777" w:rsidR="00C670E3" w:rsidRPr="00E51B33" w:rsidRDefault="00C670E3" w:rsidP="00C670E3">
      <w:pPr>
        <w:rPr>
          <w:b/>
        </w:rPr>
      </w:pPr>
    </w:p>
    <w:p w14:paraId="1BA9C9DF" w14:textId="49F682FD" w:rsidR="00C670E3" w:rsidRDefault="006E51DF" w:rsidP="00C670E3">
      <w:pPr>
        <w:pStyle w:val="ListParagraph"/>
        <w:ind w:left="720"/>
      </w:pPr>
      <w:r>
        <w:t xml:space="preserve">This chapter explains </w:t>
      </w:r>
      <w:r w:rsidR="00C670E3">
        <w:t>why and ho</w:t>
      </w:r>
      <w:r w:rsidR="00087248">
        <w:t>w the outputs and outcomes highlighted in the previous chapter were achieved.</w:t>
      </w:r>
    </w:p>
    <w:p w14:paraId="40019B6C" w14:textId="56960CCC" w:rsidR="002B7798" w:rsidRDefault="002B7798" w:rsidP="002B7798">
      <w:pPr>
        <w:rPr>
          <w:b/>
        </w:rPr>
      </w:pPr>
    </w:p>
    <w:p w14:paraId="121E22C6" w14:textId="326D6122" w:rsidR="00666B1B" w:rsidRDefault="00E17690" w:rsidP="002B7798">
      <w:pPr>
        <w:rPr>
          <w:b/>
        </w:rPr>
      </w:pPr>
      <w:r>
        <w:rPr>
          <w:b/>
        </w:rPr>
        <w:t>Approach to the project</w:t>
      </w:r>
    </w:p>
    <w:p w14:paraId="4ADF0A70" w14:textId="7FCB48BE" w:rsidR="006E51DF" w:rsidRDefault="006E51DF" w:rsidP="002B7798">
      <w:pPr>
        <w:rPr>
          <w:b/>
        </w:rPr>
      </w:pPr>
    </w:p>
    <w:p w14:paraId="559D66B0" w14:textId="79F6D562" w:rsidR="0069788D" w:rsidRPr="00624A3F" w:rsidRDefault="00FD1E98" w:rsidP="00FD1E98">
      <w:pPr>
        <w:pStyle w:val="ListParagraph"/>
        <w:ind w:left="720"/>
        <w:rPr>
          <w:i/>
        </w:rPr>
      </w:pPr>
      <w:r w:rsidRPr="00A630D7">
        <w:t>Staff described how they used a person centred</w:t>
      </w:r>
      <w:r w:rsidR="004A303C" w:rsidRPr="00A630D7">
        <w:t xml:space="preserve"> </w:t>
      </w:r>
      <w:r w:rsidR="00CB090E" w:rsidRPr="00A630D7">
        <w:t>a</w:t>
      </w:r>
      <w:r w:rsidR="00CB090E">
        <w:t>pproach</w:t>
      </w:r>
      <w:r w:rsidR="00AF1A43">
        <w:rPr>
          <w:rStyle w:val="FootnoteReference"/>
        </w:rPr>
        <w:footnoteReference w:id="16"/>
      </w:r>
      <w:r w:rsidR="00CB090E">
        <w:t xml:space="preserve">, which drew upon assets and opportunities </w:t>
      </w:r>
      <w:r w:rsidR="005F2ED6">
        <w:t xml:space="preserve">within the wider </w:t>
      </w:r>
      <w:r w:rsidR="00CB090E">
        <w:t xml:space="preserve">community. </w:t>
      </w:r>
      <w:r w:rsidR="005F2ED6">
        <w:t>In practice</w:t>
      </w:r>
      <w:r w:rsidR="005C49EE">
        <w:t>,</w:t>
      </w:r>
      <w:r w:rsidR="005F2ED6">
        <w:t xml:space="preserve"> this meant the project would work with the parti</w:t>
      </w:r>
      <w:r w:rsidR="005C49EE">
        <w:t>cipant to improve their soft skills (e.g. confidence, team skills, empathy) in a safe space (something many participants lacked)</w:t>
      </w:r>
      <w:r w:rsidR="00CE5FD4">
        <w:t xml:space="preserve"> which enabled them to make plans for their own future (e.g. produce play, sail, help the homeless). </w:t>
      </w:r>
      <w:r w:rsidR="0069788D">
        <w:t>This wou</w:t>
      </w:r>
      <w:r w:rsidR="00624A3F">
        <w:t>ld be done within the support</w:t>
      </w:r>
      <w:r w:rsidR="0069788D">
        <w:t xml:space="preserve"> </w:t>
      </w:r>
      <w:r w:rsidR="006A2F36">
        <w:t xml:space="preserve">of </w:t>
      </w:r>
      <w:r w:rsidR="0069788D">
        <w:t>a wider group (i.e. other participants and staff)</w:t>
      </w:r>
      <w:r w:rsidR="006A2F36">
        <w:t>,</w:t>
      </w:r>
      <w:r w:rsidR="0069788D">
        <w:t xml:space="preserve"> and </w:t>
      </w:r>
      <w:r w:rsidR="00624A3F">
        <w:t>project partners and opportunities within the wider community would be seized upon when required</w:t>
      </w:r>
      <w:r w:rsidR="00F4562E">
        <w:t xml:space="preserve"> (see box 1)</w:t>
      </w:r>
      <w:r w:rsidR="00624A3F">
        <w:t>.</w:t>
      </w:r>
      <w:r w:rsidR="00780849">
        <w:t xml:space="preserve"> </w:t>
      </w:r>
      <w:r w:rsidR="00AD3064">
        <w:t>Consequently,</w:t>
      </w:r>
      <w:r w:rsidR="00780849">
        <w:t xml:space="preserve"> </w:t>
      </w:r>
      <w:r w:rsidR="001E7B3B">
        <w:t>the project could make its resources</w:t>
      </w:r>
      <w:r w:rsidR="00780849">
        <w:t xml:space="preserve"> work for the participants, rather than try to fit the participants into what funding opportunities existed. </w:t>
      </w:r>
    </w:p>
    <w:p w14:paraId="6E9158CD" w14:textId="77777777" w:rsidR="00624A3F" w:rsidRPr="00624A3F" w:rsidRDefault="00624A3F" w:rsidP="00624A3F">
      <w:pPr>
        <w:pStyle w:val="ListParagraph"/>
        <w:numPr>
          <w:ilvl w:val="0"/>
          <w:numId w:val="0"/>
        </w:numPr>
        <w:ind w:left="720"/>
        <w:rPr>
          <w:i/>
        </w:rPr>
      </w:pPr>
    </w:p>
    <w:p w14:paraId="15C3A2DA" w14:textId="3E2D90EB" w:rsidR="00624A3F" w:rsidRDefault="00A22A36" w:rsidP="006A2F36">
      <w:pPr>
        <w:pStyle w:val="ListParagraph"/>
        <w:numPr>
          <w:ilvl w:val="0"/>
          <w:numId w:val="0"/>
        </w:numPr>
        <w:ind w:left="780"/>
      </w:pPr>
      <w:r>
        <w:t xml:space="preserve">Although </w:t>
      </w:r>
      <w:r w:rsidR="006A2F36">
        <w:t xml:space="preserve">the </w:t>
      </w:r>
      <w:r>
        <w:t>project uses drama as the ‘hook’ to engage people</w:t>
      </w:r>
      <w:r w:rsidR="006A2F36">
        <w:t>,</w:t>
      </w:r>
      <w:r>
        <w:t xml:space="preserve"> and producing plays is its main</w:t>
      </w:r>
      <w:r w:rsidR="00780849">
        <w:t xml:space="preserve"> type of</w:t>
      </w:r>
      <w:r>
        <w:t xml:space="preserve"> output</w:t>
      </w:r>
      <w:r w:rsidR="006A2F36">
        <w:t>,</w:t>
      </w:r>
      <w:r>
        <w:t xml:space="preserve"> the </w:t>
      </w:r>
      <w:r w:rsidR="00555AFA">
        <w:t xml:space="preserve">person centred </w:t>
      </w:r>
      <w:r w:rsidR="00780849">
        <w:t xml:space="preserve">approach, </w:t>
      </w:r>
      <w:r w:rsidR="00555AFA">
        <w:t>partnership</w:t>
      </w:r>
      <w:r w:rsidR="00780849">
        <w:t xml:space="preserve"> and community</w:t>
      </w:r>
      <w:r w:rsidR="00555AFA">
        <w:t xml:space="preserve"> work </w:t>
      </w:r>
      <w:r>
        <w:t>described above</w:t>
      </w:r>
      <w:r w:rsidR="006A2F36">
        <w:t>,</w:t>
      </w:r>
      <w:r w:rsidR="00555AFA">
        <w:t xml:space="preserve"> means the participants become engaged in other type work such as</w:t>
      </w:r>
      <w:r w:rsidR="001E7B3B">
        <w:t xml:space="preserve"> intergeneration</w:t>
      </w:r>
      <w:r w:rsidR="006A2F36">
        <w:t>al</w:t>
      </w:r>
      <w:r w:rsidR="00555AFA">
        <w:t xml:space="preserve"> wo</w:t>
      </w:r>
      <w:r w:rsidR="001E7B3B">
        <w:t xml:space="preserve">rk (e.g. with </w:t>
      </w:r>
      <w:r w:rsidR="006A2F36">
        <w:t xml:space="preserve">an </w:t>
      </w:r>
      <w:r w:rsidR="001E7B3B">
        <w:t>old people</w:t>
      </w:r>
      <w:r w:rsidR="006A2F36">
        <w:t>’</w:t>
      </w:r>
      <w:r w:rsidR="001E7B3B">
        <w:t>s home);</w:t>
      </w:r>
      <w:r w:rsidR="006A2F36">
        <w:t xml:space="preserve"> </w:t>
      </w:r>
      <w:r w:rsidR="00555AFA">
        <w:t>working with brain injury charity ‘</w:t>
      </w:r>
      <w:r w:rsidR="002C13FE">
        <w:t>Headway</w:t>
      </w:r>
      <w:r w:rsidR="00555AFA">
        <w:t>’</w:t>
      </w:r>
      <w:r w:rsidR="002C13FE">
        <w:rPr>
          <w:rStyle w:val="FootnoteReference"/>
        </w:rPr>
        <w:footnoteReference w:id="17"/>
      </w:r>
      <w:r w:rsidR="001E7B3B">
        <w:t xml:space="preserve">; </w:t>
      </w:r>
      <w:r w:rsidR="00555AFA">
        <w:t>learning about financial literacy</w:t>
      </w:r>
      <w:r w:rsidR="00A5382C">
        <w:t xml:space="preserve"> </w:t>
      </w:r>
      <w:r w:rsidR="00555AFA">
        <w:t>cultural activities</w:t>
      </w:r>
      <w:r w:rsidR="002368B4">
        <w:t>, work experience</w:t>
      </w:r>
      <w:r w:rsidR="00555AFA">
        <w:t xml:space="preserve"> </w:t>
      </w:r>
      <w:r w:rsidR="00A5382C">
        <w:t xml:space="preserve">and new sports </w:t>
      </w:r>
      <w:r w:rsidR="002368B4">
        <w:t xml:space="preserve">(see chapter </w:t>
      </w:r>
      <w:r w:rsidR="001E7B3B">
        <w:t xml:space="preserve">2 for further </w:t>
      </w:r>
      <w:r w:rsidR="00DE4D9C">
        <w:t>details</w:t>
      </w:r>
      <w:r w:rsidR="00555AFA">
        <w:t xml:space="preserve">). </w:t>
      </w:r>
      <w:r w:rsidR="00A5382C">
        <w:t>It</w:t>
      </w:r>
      <w:r w:rsidR="00780849">
        <w:t xml:space="preserve"> also means that some participants (i.e. those who are ready) are given the support to become community leaders. </w:t>
      </w:r>
    </w:p>
    <w:p w14:paraId="7EF274CA" w14:textId="5652E92A" w:rsidR="00555AFA" w:rsidRDefault="00555AFA" w:rsidP="00555AFA"/>
    <w:p w14:paraId="45C7D8DC" w14:textId="48C23796" w:rsidR="00555AFA" w:rsidRDefault="004240A2" w:rsidP="00555AFA">
      <w:pPr>
        <w:rPr>
          <w:b/>
        </w:rPr>
      </w:pPr>
      <w:r>
        <w:rPr>
          <w:b/>
        </w:rPr>
        <w:t>Why and how the outcomes were achieved</w:t>
      </w:r>
    </w:p>
    <w:p w14:paraId="0E8AAE38" w14:textId="084387AF" w:rsidR="004240A2" w:rsidRDefault="004240A2" w:rsidP="00555AFA">
      <w:pPr>
        <w:rPr>
          <w:b/>
        </w:rPr>
      </w:pPr>
    </w:p>
    <w:p w14:paraId="21B8FCD9" w14:textId="410414A3" w:rsidR="00155712" w:rsidRPr="005F370B" w:rsidRDefault="00155712" w:rsidP="00555AFA">
      <w:pPr>
        <w:rPr>
          <w:i/>
        </w:rPr>
      </w:pPr>
      <w:r w:rsidRPr="005F370B">
        <w:rPr>
          <w:i/>
        </w:rPr>
        <w:t xml:space="preserve">Engagement </w:t>
      </w:r>
    </w:p>
    <w:p w14:paraId="57146535" w14:textId="7AE3DB0A" w:rsidR="00155712" w:rsidRDefault="00155712" w:rsidP="00555AFA">
      <w:pPr>
        <w:rPr>
          <w:b/>
        </w:rPr>
      </w:pPr>
    </w:p>
    <w:p w14:paraId="5A66CD47" w14:textId="77777777" w:rsidR="001E7B3B" w:rsidRDefault="005F370B" w:rsidP="00155712">
      <w:pPr>
        <w:pStyle w:val="ListParagraph"/>
        <w:ind w:left="720"/>
      </w:pPr>
      <w:r>
        <w:t>The project was able to reach its engagement targets (parti</w:t>
      </w:r>
      <w:r w:rsidR="003A31A2">
        <w:t>cipants) through the</w:t>
      </w:r>
      <w:r w:rsidR="001E7B3B">
        <w:t>:</w:t>
      </w:r>
    </w:p>
    <w:p w14:paraId="73F75701" w14:textId="2AFD28B3" w:rsidR="001E7B3B" w:rsidRDefault="001E7B3B" w:rsidP="001E7B3B">
      <w:pPr>
        <w:pStyle w:val="ListParagraph"/>
        <w:numPr>
          <w:ilvl w:val="0"/>
          <w:numId w:val="34"/>
        </w:numPr>
        <w:ind w:left="1080"/>
      </w:pPr>
      <w:r>
        <w:t>L</w:t>
      </w:r>
      <w:r w:rsidR="003A31A2">
        <w:t xml:space="preserve">ong term links </w:t>
      </w:r>
      <w:r w:rsidR="002D76A7">
        <w:t xml:space="preserve">and respect </w:t>
      </w:r>
      <w:r w:rsidR="005F370B">
        <w:t>which Spectacle Theatre had with the local co</w:t>
      </w:r>
      <w:r>
        <w:t>mmunities.</w:t>
      </w:r>
    </w:p>
    <w:p w14:paraId="76336831" w14:textId="6304ACD5" w:rsidR="001E7B3B" w:rsidRDefault="001E7B3B" w:rsidP="001E7B3B">
      <w:pPr>
        <w:pStyle w:val="ListParagraph"/>
        <w:numPr>
          <w:ilvl w:val="0"/>
          <w:numId w:val="34"/>
        </w:numPr>
        <w:ind w:left="1080"/>
      </w:pPr>
      <w:r>
        <w:t>I</w:t>
      </w:r>
      <w:r w:rsidR="005F370B">
        <w:t xml:space="preserve">ts approach to community </w:t>
      </w:r>
      <w:r w:rsidR="005F370B" w:rsidRPr="00DB2D1F">
        <w:t xml:space="preserve">engagement (see </w:t>
      </w:r>
      <w:r w:rsidR="00DB2D1F">
        <w:t xml:space="preserve">para </w:t>
      </w:r>
      <w:r w:rsidR="00DB2D1F" w:rsidRPr="00DB2D1F">
        <w:t>3.2</w:t>
      </w:r>
      <w:r w:rsidR="005F370B" w:rsidRPr="00DB2D1F">
        <w:t>)</w:t>
      </w:r>
      <w:r w:rsidR="006A2F36" w:rsidRPr="00DB2D1F">
        <w:t>.</w:t>
      </w:r>
    </w:p>
    <w:p w14:paraId="0B32A33B" w14:textId="35641EAC" w:rsidR="001E7B3B" w:rsidRDefault="0042572E" w:rsidP="001E7B3B">
      <w:pPr>
        <w:pStyle w:val="ListParagraph"/>
        <w:numPr>
          <w:ilvl w:val="0"/>
          <w:numId w:val="34"/>
        </w:numPr>
        <w:ind w:left="1080"/>
      </w:pPr>
      <w:r>
        <w:t xml:space="preserve">Large scale </w:t>
      </w:r>
      <w:r w:rsidR="001E7B3B">
        <w:t>O</w:t>
      </w:r>
      <w:r w:rsidR="005F370B">
        <w:t xml:space="preserve">utreach </w:t>
      </w:r>
      <w:r w:rsidR="005F370B" w:rsidRPr="00DB2D1F">
        <w:t>work</w:t>
      </w:r>
      <w:r w:rsidR="002D76A7" w:rsidRPr="00DB2D1F">
        <w:t xml:space="preserve"> (see </w:t>
      </w:r>
      <w:r w:rsidR="00DB2D1F" w:rsidRPr="00DB2D1F">
        <w:t>para 3.4)</w:t>
      </w:r>
      <w:r w:rsidR="006A2F36" w:rsidRPr="00DB2D1F">
        <w:t>.</w:t>
      </w:r>
    </w:p>
    <w:p w14:paraId="2E8294D5" w14:textId="00651E0A" w:rsidR="001E7B3B" w:rsidRDefault="003A31A2" w:rsidP="001E7B3B">
      <w:pPr>
        <w:pStyle w:val="ListParagraph"/>
        <w:numPr>
          <w:ilvl w:val="0"/>
          <w:numId w:val="34"/>
        </w:numPr>
        <w:ind w:left="990" w:hanging="270"/>
      </w:pPr>
      <w:r>
        <w:t xml:space="preserve"> </w:t>
      </w:r>
      <w:r w:rsidR="00F936EF">
        <w:t>P</w:t>
      </w:r>
      <w:r w:rsidR="002D76A7">
        <w:t xml:space="preserve">ositive </w:t>
      </w:r>
      <w:r>
        <w:t>‘word of mouth’ from participants</w:t>
      </w:r>
      <w:r w:rsidR="006A2F36">
        <w:t>.</w:t>
      </w:r>
    </w:p>
    <w:p w14:paraId="1256F716" w14:textId="588C36C4" w:rsidR="00155712" w:rsidRDefault="00F936EF" w:rsidP="001E7B3B">
      <w:pPr>
        <w:pStyle w:val="ListParagraph"/>
        <w:numPr>
          <w:ilvl w:val="0"/>
          <w:numId w:val="34"/>
        </w:numPr>
        <w:ind w:left="1080"/>
      </w:pPr>
      <w:r>
        <w:t>T</w:t>
      </w:r>
      <w:r w:rsidR="005F370B">
        <w:t>hrough its partners (including th</w:t>
      </w:r>
      <w:r w:rsidR="003A31A2">
        <w:t>ough social prescription,</w:t>
      </w:r>
      <w:r w:rsidR="00DB2D1F">
        <w:t xml:space="preserve"> also see para 3.14</w:t>
      </w:r>
      <w:r w:rsidR="002D76A7">
        <w:t>)</w:t>
      </w:r>
      <w:r w:rsidR="005F370B">
        <w:t xml:space="preserve">. </w:t>
      </w:r>
    </w:p>
    <w:p w14:paraId="63351C42" w14:textId="77777777" w:rsidR="002D76A7" w:rsidRDefault="002D76A7" w:rsidP="002D76A7">
      <w:pPr>
        <w:pStyle w:val="ListParagraph"/>
        <w:numPr>
          <w:ilvl w:val="0"/>
          <w:numId w:val="0"/>
        </w:numPr>
        <w:ind w:left="720"/>
      </w:pPr>
    </w:p>
    <w:p w14:paraId="137B2B78" w14:textId="14C34D5E" w:rsidR="002D76A7" w:rsidRDefault="002D76A7" w:rsidP="00155712">
      <w:pPr>
        <w:pStyle w:val="ListParagraph"/>
        <w:ind w:left="720"/>
      </w:pPr>
      <w:r>
        <w:t xml:space="preserve">One of the key advantages Spectacle Theatre has in terms of its ability to engage is its mobility, for example, this meant that its outreach work could respond to opportunities throughout South Wales, within different settings and time periods that would suit potential participants. </w:t>
      </w:r>
      <w:r w:rsidR="00BA4472">
        <w:t xml:space="preserve">Indeed, the project had uncovered unmet demand for the project in areas such as </w:t>
      </w:r>
      <w:proofErr w:type="spellStart"/>
      <w:r w:rsidR="00BA4472">
        <w:t>Methyr</w:t>
      </w:r>
      <w:proofErr w:type="spellEnd"/>
      <w:r w:rsidR="00BA4472">
        <w:t xml:space="preserve"> Tydfil, and this is likely to be the case in other areas in South Wales. </w:t>
      </w:r>
    </w:p>
    <w:p w14:paraId="7E0D8A2E" w14:textId="77777777" w:rsidR="00FF0EFC" w:rsidRDefault="00FF0EFC" w:rsidP="00555AFA">
      <w:pPr>
        <w:rPr>
          <w:i/>
        </w:rPr>
      </w:pPr>
    </w:p>
    <w:p w14:paraId="19AB84E2" w14:textId="3716BAEB" w:rsidR="004240A2" w:rsidRPr="00942D7C" w:rsidRDefault="004240A2" w:rsidP="00555AFA">
      <w:pPr>
        <w:rPr>
          <w:i/>
        </w:rPr>
      </w:pPr>
      <w:r w:rsidRPr="00942D7C">
        <w:rPr>
          <w:i/>
        </w:rPr>
        <w:t>Enjoyment</w:t>
      </w:r>
    </w:p>
    <w:p w14:paraId="7C5215BF" w14:textId="77777777" w:rsidR="004240A2" w:rsidRPr="00942D7C" w:rsidRDefault="004240A2" w:rsidP="00555AFA">
      <w:pPr>
        <w:rPr>
          <w:i/>
        </w:rPr>
      </w:pPr>
    </w:p>
    <w:p w14:paraId="59408FCC" w14:textId="49FF5057" w:rsidR="00D1308E" w:rsidRDefault="00942D7C" w:rsidP="00D1308E">
      <w:pPr>
        <w:pStyle w:val="ListParagraph"/>
        <w:ind w:left="720"/>
      </w:pPr>
      <w:r>
        <w:t xml:space="preserve">The ‘smiley face’ </w:t>
      </w:r>
      <w:r w:rsidR="00271CD1">
        <w:t>participants</w:t>
      </w:r>
      <w:r w:rsidR="006A2F36">
        <w:t>’</w:t>
      </w:r>
      <w:r w:rsidR="00271CD1">
        <w:t xml:space="preserve"> </w:t>
      </w:r>
      <w:r>
        <w:t>feedback forms administered before and after the activity session showed a 27 percent improvement in ‘happiness’ when comparing how participants felt before the session and after.</w:t>
      </w:r>
      <w:r w:rsidR="00D1308E">
        <w:t xml:space="preserve"> The feedback also highlighted that most of the participants felt there was ‘nothing’ they did not enjoy of the experience and that they enjoyed the associated activities such as ‘writing’ ‘acting’ and ‘meeting people’. </w:t>
      </w:r>
      <w:r w:rsidR="00271CD1">
        <w:t>Parents also highlighted the enjoyment their child had from the project. For example:</w:t>
      </w:r>
    </w:p>
    <w:p w14:paraId="45FCD31B" w14:textId="40B17319" w:rsidR="00271CD1" w:rsidRDefault="00271CD1" w:rsidP="00271CD1">
      <w:pPr>
        <w:pStyle w:val="ListParagraph"/>
        <w:numPr>
          <w:ilvl w:val="0"/>
          <w:numId w:val="0"/>
        </w:numPr>
        <w:ind w:left="720"/>
      </w:pPr>
    </w:p>
    <w:p w14:paraId="3349AFAF" w14:textId="77777777" w:rsidR="00271CD1" w:rsidRDefault="00271CD1" w:rsidP="00271CD1">
      <w:pPr>
        <w:ind w:left="720"/>
      </w:pPr>
      <w:r w:rsidRPr="00271CD1">
        <w:rPr>
          <w:i/>
        </w:rPr>
        <w:t xml:space="preserve">“[My child] loves drama and seems happier when he has going and attending group”. </w:t>
      </w:r>
      <w:r w:rsidRPr="00271CD1">
        <w:t>Parent.</w:t>
      </w:r>
    </w:p>
    <w:p w14:paraId="72996696" w14:textId="1FC819B0" w:rsidR="00271CD1" w:rsidRPr="005A287C" w:rsidRDefault="00271CD1" w:rsidP="00271CD1">
      <w:pPr>
        <w:pStyle w:val="ListParagraph"/>
        <w:numPr>
          <w:ilvl w:val="0"/>
          <w:numId w:val="0"/>
        </w:numPr>
        <w:ind w:left="720"/>
        <w:rPr>
          <w:color w:val="auto"/>
        </w:rPr>
      </w:pPr>
    </w:p>
    <w:p w14:paraId="0240B369" w14:textId="49D241B4" w:rsidR="005A287C" w:rsidRPr="005A287C" w:rsidRDefault="005A287C" w:rsidP="005A287C">
      <w:pPr>
        <w:ind w:left="709"/>
        <w:rPr>
          <w:color w:val="auto"/>
        </w:rPr>
      </w:pPr>
      <w:r w:rsidRPr="005A287C">
        <w:rPr>
          <w:color w:val="auto"/>
        </w:rPr>
        <w:t>“[</w:t>
      </w:r>
      <w:r w:rsidRPr="005A287C">
        <w:rPr>
          <w:i/>
          <w:color w:val="auto"/>
        </w:rPr>
        <w:t>My child] really enjoys the sessions and is a lifeline for her socialising. I hope the group will continue to run</w:t>
      </w:r>
      <w:r w:rsidRPr="005A287C">
        <w:rPr>
          <w:color w:val="auto"/>
        </w:rPr>
        <w:t>.” Parent.</w:t>
      </w:r>
    </w:p>
    <w:p w14:paraId="03B53F10" w14:textId="77777777" w:rsidR="005A287C" w:rsidRDefault="005A287C" w:rsidP="00271CD1">
      <w:pPr>
        <w:pStyle w:val="ListParagraph"/>
        <w:numPr>
          <w:ilvl w:val="0"/>
          <w:numId w:val="0"/>
        </w:numPr>
        <w:ind w:left="720"/>
      </w:pPr>
    </w:p>
    <w:p w14:paraId="3BA716FF" w14:textId="15C62AD3" w:rsidR="00271CD1" w:rsidRDefault="00271CD1" w:rsidP="00BD7658">
      <w:pPr>
        <w:pStyle w:val="ListParagraph"/>
        <w:ind w:left="720"/>
      </w:pPr>
      <w:r>
        <w:t>Analysis of the activity sheets showed that warm up games</w:t>
      </w:r>
      <w:r>
        <w:rPr>
          <w:rStyle w:val="FootnoteReference"/>
        </w:rPr>
        <w:footnoteReference w:id="18"/>
      </w:r>
      <w:r>
        <w:t xml:space="preserve"> were commonplace and that core activity of the sessions were also fun type activities such as commenting on images that are likely to inspire an emotional response and reading and acting a script.</w:t>
      </w:r>
      <w:r w:rsidR="002D76A7">
        <w:t xml:space="preserve"> Moreover, participants were provided with </w:t>
      </w:r>
      <w:r w:rsidR="00F11F4F">
        <w:t>a</w:t>
      </w:r>
      <w:r w:rsidR="0037713D">
        <w:t xml:space="preserve"> </w:t>
      </w:r>
      <w:r w:rsidR="002D76A7">
        <w:t>place in which they felt safe to enjoy themselves and to be themselves</w:t>
      </w:r>
      <w:r w:rsidR="001E7B3B">
        <w:t>, something that many</w:t>
      </w:r>
      <w:r w:rsidR="002D76A7">
        <w:t xml:space="preserve"> had previously lacked. </w:t>
      </w:r>
    </w:p>
    <w:p w14:paraId="62A76CDD" w14:textId="77777777" w:rsidR="00D1308E" w:rsidRDefault="00D1308E" w:rsidP="00D1308E">
      <w:pPr>
        <w:pStyle w:val="ListParagraph"/>
        <w:numPr>
          <w:ilvl w:val="0"/>
          <w:numId w:val="0"/>
        </w:numPr>
        <w:ind w:left="720"/>
      </w:pPr>
    </w:p>
    <w:p w14:paraId="24A864C8" w14:textId="58419EC3" w:rsidR="00942D7C" w:rsidRPr="00942D7C" w:rsidRDefault="00625564" w:rsidP="00942D7C">
      <w:pPr>
        <w:pStyle w:val="ListParagraph"/>
        <w:ind w:left="720"/>
      </w:pPr>
      <w:r>
        <w:t>The fact that participants were enjoying themselves doing these activities is likely to have been a key motivational factor in terms of participants</w:t>
      </w:r>
      <w:r w:rsidR="00F11F4F">
        <w:t>’</w:t>
      </w:r>
      <w:r>
        <w:t xml:space="preserve"> engagement and continued involvement in the project. </w:t>
      </w:r>
    </w:p>
    <w:p w14:paraId="5B750DA4" w14:textId="4F141905" w:rsidR="00942D7C" w:rsidRDefault="00942D7C" w:rsidP="00555AFA">
      <w:pPr>
        <w:rPr>
          <w:b/>
          <w:highlight w:val="cyan"/>
        </w:rPr>
      </w:pPr>
    </w:p>
    <w:p w14:paraId="633F7312" w14:textId="1EBFF8FC" w:rsidR="00053118" w:rsidRPr="001E7B3B" w:rsidRDefault="00053118" w:rsidP="00555AFA">
      <w:pPr>
        <w:rPr>
          <w:i/>
        </w:rPr>
      </w:pPr>
      <w:r w:rsidRPr="001E7B3B">
        <w:rPr>
          <w:i/>
        </w:rPr>
        <w:t>Social element</w:t>
      </w:r>
      <w:r w:rsidR="00AA7D29" w:rsidRPr="001E7B3B">
        <w:rPr>
          <w:i/>
        </w:rPr>
        <w:t xml:space="preserve"> and team building</w:t>
      </w:r>
    </w:p>
    <w:p w14:paraId="59DE1671" w14:textId="21E586D1" w:rsidR="00053118" w:rsidRPr="001E7B3B" w:rsidRDefault="00053118" w:rsidP="00555AFA">
      <w:pPr>
        <w:rPr>
          <w:i/>
        </w:rPr>
      </w:pPr>
    </w:p>
    <w:p w14:paraId="7D71C947" w14:textId="4BECFCCA" w:rsidR="00982D04" w:rsidRPr="001E7B3B" w:rsidRDefault="00A3050D" w:rsidP="00982D04">
      <w:pPr>
        <w:pStyle w:val="ListParagraph"/>
        <w:ind w:left="720"/>
      </w:pPr>
      <w:r w:rsidRPr="001E7B3B">
        <w:t>As highlighted in the previous evaluation report</w:t>
      </w:r>
      <w:r w:rsidR="00E638AB" w:rsidRPr="001E7B3B">
        <w:t xml:space="preserve"> </w:t>
      </w:r>
      <w:r w:rsidR="00BD64FE" w:rsidRPr="001E7B3B">
        <w:t xml:space="preserve">a key strength of the project was the social opportunities the project provided for participants. Data for this report also showed how the vast majority of the activity sessions included </w:t>
      </w:r>
      <w:r w:rsidR="00496CED" w:rsidRPr="001E7B3B">
        <w:t xml:space="preserve">team based activities and </w:t>
      </w:r>
      <w:r w:rsidR="00D62159" w:rsidRPr="001E7B3B">
        <w:t>outputs, which</w:t>
      </w:r>
      <w:r w:rsidR="00496CED" w:rsidRPr="001E7B3B">
        <w:t xml:space="preserve"> depended on effective teamwork</w:t>
      </w:r>
      <w:r w:rsidR="00BD64FE" w:rsidRPr="001E7B3B">
        <w:t xml:space="preserve">. </w:t>
      </w:r>
      <w:r w:rsidR="00496CED" w:rsidRPr="001E7B3B">
        <w:t>Encouragingly, s</w:t>
      </w:r>
      <w:r w:rsidR="00BD64FE" w:rsidRPr="001E7B3B">
        <w:t xml:space="preserve">ince the last report many of the </w:t>
      </w:r>
      <w:r w:rsidR="00D62159" w:rsidRPr="001E7B3B">
        <w:t>participants’</w:t>
      </w:r>
      <w:r w:rsidR="00BD64FE" w:rsidRPr="001E7B3B">
        <w:t xml:space="preserve"> teamwork skills had progressed further</w:t>
      </w:r>
      <w:r w:rsidR="00F11F4F">
        <w:t>,</w:t>
      </w:r>
      <w:r w:rsidR="00BD64FE" w:rsidRPr="001E7B3B">
        <w:t xml:space="preserve"> with participants able to self-regulate their behaviour effectively for the common good of the group and individuals. Staff in particular were impressed by how participants were able to manage </w:t>
      </w:r>
      <w:proofErr w:type="spellStart"/>
      <w:r w:rsidR="00BD64FE" w:rsidRPr="001E7B3B">
        <w:t>each other</w:t>
      </w:r>
      <w:r w:rsidR="00F11F4F">
        <w:t>s’</w:t>
      </w:r>
      <w:proofErr w:type="spellEnd"/>
      <w:r w:rsidR="00BD64FE" w:rsidRPr="001E7B3B">
        <w:t xml:space="preserve"> and their own emotions.</w:t>
      </w:r>
      <w:r w:rsidR="00A911A9" w:rsidRPr="001E7B3B">
        <w:t xml:space="preserve"> Whilst</w:t>
      </w:r>
      <w:r w:rsidR="00496CED" w:rsidRPr="001E7B3B">
        <w:t xml:space="preserve"> completing their ‘significant change’ stories, participants highlighted ‘social isolatio</w:t>
      </w:r>
      <w:r w:rsidR="00D1308E" w:rsidRPr="001E7B3B">
        <w:t>n’ as a key barrier (see table 2</w:t>
      </w:r>
      <w:r w:rsidR="00496CED" w:rsidRPr="001E7B3B">
        <w:t>) and social and team based activities as interventions that they valued</w:t>
      </w:r>
      <w:r w:rsidR="001E7B3B">
        <w:t xml:space="preserve"> to overcome this</w:t>
      </w:r>
      <w:r w:rsidR="00496CED" w:rsidRPr="001E7B3B">
        <w:t xml:space="preserve">. </w:t>
      </w:r>
    </w:p>
    <w:p w14:paraId="70DD72B8" w14:textId="77777777" w:rsidR="00496CED" w:rsidRDefault="00496CED" w:rsidP="00496CED">
      <w:pPr>
        <w:rPr>
          <w:i/>
        </w:rPr>
      </w:pPr>
    </w:p>
    <w:p w14:paraId="04E08318" w14:textId="6DB75615" w:rsidR="00496CED" w:rsidRPr="00496CED" w:rsidRDefault="00496CED" w:rsidP="00496CED">
      <w:pPr>
        <w:rPr>
          <w:b/>
        </w:rPr>
      </w:pPr>
      <w:r w:rsidRPr="00496CED">
        <w:rPr>
          <w:b/>
        </w:rPr>
        <w:t xml:space="preserve">Table 2 </w:t>
      </w:r>
      <w:r>
        <w:rPr>
          <w:b/>
        </w:rPr>
        <w:t xml:space="preserve">summarising barriers overcome by participants in line with </w:t>
      </w:r>
      <w:r w:rsidR="00D1308E">
        <w:rPr>
          <w:b/>
        </w:rPr>
        <w:t xml:space="preserve">the key </w:t>
      </w:r>
      <w:r>
        <w:rPr>
          <w:b/>
        </w:rPr>
        <w:t>interventio</w:t>
      </w:r>
      <w:r w:rsidR="00D1308E">
        <w:rPr>
          <w:b/>
        </w:rPr>
        <w:t xml:space="preserve">ns. </w:t>
      </w:r>
    </w:p>
    <w:tbl>
      <w:tblPr>
        <w:tblStyle w:val="TableGrid"/>
        <w:tblW w:w="8815" w:type="dxa"/>
        <w:tblLook w:val="04A0" w:firstRow="1" w:lastRow="0" w:firstColumn="1" w:lastColumn="0" w:noHBand="0" w:noVBand="1"/>
      </w:tblPr>
      <w:tblGrid>
        <w:gridCol w:w="4495"/>
        <w:gridCol w:w="4320"/>
      </w:tblGrid>
      <w:tr w:rsidR="00496CED" w14:paraId="0230D576" w14:textId="77777777" w:rsidTr="00496CED">
        <w:tc>
          <w:tcPr>
            <w:tcW w:w="4495" w:type="dxa"/>
            <w:shd w:val="clear" w:color="auto" w:fill="C6D9F1" w:themeFill="text2" w:themeFillTint="33"/>
          </w:tcPr>
          <w:p w14:paraId="2B295F27" w14:textId="4F3A296A" w:rsidR="00496CED" w:rsidRPr="00496CED" w:rsidRDefault="00496CED" w:rsidP="00496CED">
            <w:pPr>
              <w:rPr>
                <w:b/>
              </w:rPr>
            </w:pPr>
            <w:r>
              <w:rPr>
                <w:b/>
              </w:rPr>
              <w:t>Barriers participants highlighted that they overcame due to interventions</w:t>
            </w:r>
          </w:p>
        </w:tc>
        <w:tc>
          <w:tcPr>
            <w:tcW w:w="4320" w:type="dxa"/>
            <w:shd w:val="clear" w:color="auto" w:fill="C6D9F1" w:themeFill="text2" w:themeFillTint="33"/>
          </w:tcPr>
          <w:p w14:paraId="6D3415AF" w14:textId="5E8D998B" w:rsidR="00496CED" w:rsidRDefault="00D1308E" w:rsidP="00496CED">
            <w:r>
              <w:rPr>
                <w:b/>
              </w:rPr>
              <w:t>Key interventions highlighted by participants</w:t>
            </w:r>
          </w:p>
        </w:tc>
      </w:tr>
      <w:tr w:rsidR="00496CED" w14:paraId="12F8D389" w14:textId="77777777" w:rsidTr="00496CED">
        <w:tc>
          <w:tcPr>
            <w:tcW w:w="4495" w:type="dxa"/>
            <w:shd w:val="clear" w:color="auto" w:fill="C6D9F1" w:themeFill="text2" w:themeFillTint="33"/>
          </w:tcPr>
          <w:p w14:paraId="2679BF26" w14:textId="77777777" w:rsidR="00496CED" w:rsidRDefault="00496CED" w:rsidP="00496CED">
            <w:pPr>
              <w:pStyle w:val="ListParagraph"/>
              <w:numPr>
                <w:ilvl w:val="0"/>
                <w:numId w:val="18"/>
              </w:numPr>
              <w:ind w:left="227" w:hanging="227"/>
            </w:pPr>
            <w:r>
              <w:t>Social isolation</w:t>
            </w:r>
          </w:p>
          <w:p w14:paraId="27A6DFE3" w14:textId="77777777" w:rsidR="00496CED" w:rsidRDefault="00496CED" w:rsidP="00496CED">
            <w:pPr>
              <w:pStyle w:val="ListParagraph"/>
              <w:numPr>
                <w:ilvl w:val="0"/>
                <w:numId w:val="18"/>
              </w:numPr>
              <w:ind w:left="227" w:hanging="227"/>
            </w:pPr>
            <w:r>
              <w:t>Low confidence / self-esteem</w:t>
            </w:r>
          </w:p>
          <w:p w14:paraId="47E7D218" w14:textId="77777777" w:rsidR="00496CED" w:rsidRDefault="00496CED" w:rsidP="00496CED">
            <w:pPr>
              <w:pStyle w:val="ListParagraph"/>
              <w:numPr>
                <w:ilvl w:val="0"/>
                <w:numId w:val="18"/>
              </w:numPr>
              <w:ind w:left="227" w:hanging="227"/>
            </w:pPr>
            <w:r>
              <w:t>Anxiety</w:t>
            </w:r>
          </w:p>
          <w:p w14:paraId="2373B943" w14:textId="77777777" w:rsidR="00496CED" w:rsidRDefault="00496CED" w:rsidP="00496CED">
            <w:pPr>
              <w:pStyle w:val="ListParagraph"/>
              <w:numPr>
                <w:ilvl w:val="0"/>
                <w:numId w:val="18"/>
              </w:numPr>
              <w:ind w:left="227" w:hanging="227"/>
            </w:pPr>
            <w:r>
              <w:t>Behavioural issues</w:t>
            </w:r>
          </w:p>
        </w:tc>
        <w:tc>
          <w:tcPr>
            <w:tcW w:w="4320" w:type="dxa"/>
            <w:shd w:val="clear" w:color="auto" w:fill="C6D9F1" w:themeFill="text2" w:themeFillTint="33"/>
          </w:tcPr>
          <w:p w14:paraId="120BDC08" w14:textId="622DF255" w:rsidR="00496CED" w:rsidRDefault="00496CED" w:rsidP="00496CED">
            <w:pPr>
              <w:pStyle w:val="ListParagraph"/>
              <w:numPr>
                <w:ilvl w:val="0"/>
                <w:numId w:val="17"/>
              </w:numPr>
              <w:ind w:left="251" w:hanging="270"/>
            </w:pPr>
            <w:r>
              <w:t>Socialise</w:t>
            </w:r>
          </w:p>
          <w:p w14:paraId="237FF8F7" w14:textId="05D68729" w:rsidR="00496CED" w:rsidRDefault="00496CED" w:rsidP="00496CED">
            <w:pPr>
              <w:pStyle w:val="ListParagraph"/>
              <w:numPr>
                <w:ilvl w:val="0"/>
                <w:numId w:val="17"/>
              </w:numPr>
              <w:ind w:left="251" w:hanging="270"/>
            </w:pPr>
            <w:r>
              <w:t>Performing in plays</w:t>
            </w:r>
          </w:p>
          <w:p w14:paraId="7F7ED978" w14:textId="77777777" w:rsidR="00496CED" w:rsidRDefault="00496CED" w:rsidP="00496CED">
            <w:pPr>
              <w:pStyle w:val="ListParagraph"/>
              <w:numPr>
                <w:ilvl w:val="0"/>
                <w:numId w:val="17"/>
              </w:numPr>
              <w:ind w:left="251" w:hanging="270"/>
            </w:pPr>
            <w:r>
              <w:t>Share problems</w:t>
            </w:r>
          </w:p>
          <w:p w14:paraId="4A6049CB" w14:textId="63590583" w:rsidR="00496CED" w:rsidRDefault="00496CED" w:rsidP="00496CED">
            <w:pPr>
              <w:pStyle w:val="ListParagraph"/>
              <w:numPr>
                <w:ilvl w:val="0"/>
                <w:numId w:val="17"/>
              </w:numPr>
              <w:ind w:left="251" w:hanging="270"/>
            </w:pPr>
            <w:r>
              <w:t xml:space="preserve">Script writing </w:t>
            </w:r>
          </w:p>
          <w:p w14:paraId="34990995" w14:textId="77777777" w:rsidR="00496CED" w:rsidRDefault="00496CED" w:rsidP="00496CED">
            <w:pPr>
              <w:pStyle w:val="ListParagraph"/>
              <w:numPr>
                <w:ilvl w:val="0"/>
                <w:numId w:val="17"/>
              </w:numPr>
              <w:ind w:left="251" w:hanging="270"/>
            </w:pPr>
            <w:r>
              <w:t>Work experience</w:t>
            </w:r>
          </w:p>
          <w:p w14:paraId="6E117B48" w14:textId="77777777" w:rsidR="00496CED" w:rsidRDefault="00496CED" w:rsidP="00496CED">
            <w:pPr>
              <w:pStyle w:val="ListParagraph"/>
              <w:numPr>
                <w:ilvl w:val="0"/>
                <w:numId w:val="17"/>
              </w:numPr>
              <w:ind w:left="251" w:hanging="270"/>
            </w:pPr>
            <w:r>
              <w:t xml:space="preserve">Sailing </w:t>
            </w:r>
          </w:p>
          <w:p w14:paraId="2FB37769" w14:textId="77777777" w:rsidR="00496CED" w:rsidRDefault="00496CED" w:rsidP="00496CED">
            <w:pPr>
              <w:pStyle w:val="ListParagraph"/>
              <w:numPr>
                <w:ilvl w:val="0"/>
                <w:numId w:val="18"/>
              </w:numPr>
              <w:ind w:left="227" w:hanging="227"/>
            </w:pPr>
            <w:r>
              <w:t>Team building</w:t>
            </w:r>
          </w:p>
        </w:tc>
      </w:tr>
    </w:tbl>
    <w:p w14:paraId="1A0D43B0" w14:textId="77777777" w:rsidR="001E7B3B" w:rsidRPr="00E648EA" w:rsidRDefault="001E7B3B" w:rsidP="001E7B3B">
      <w:pPr>
        <w:rPr>
          <w:i/>
        </w:rPr>
      </w:pPr>
      <w:r>
        <w:rPr>
          <w:i/>
        </w:rPr>
        <w:t>Source: Data collection tool based on the most Significant Change approach.</w:t>
      </w:r>
    </w:p>
    <w:p w14:paraId="16E60483" w14:textId="77AB0197" w:rsidR="00A911A9" w:rsidRDefault="00A911A9" w:rsidP="00555AFA">
      <w:pPr>
        <w:rPr>
          <w:i/>
        </w:rPr>
      </w:pPr>
    </w:p>
    <w:p w14:paraId="39AE9EB6" w14:textId="71C85AD5" w:rsidR="00A911A9" w:rsidRDefault="00A911A9" w:rsidP="001E7B3B">
      <w:pPr>
        <w:pStyle w:val="ListParagraph"/>
        <w:tabs>
          <w:tab w:val="left" w:pos="720"/>
        </w:tabs>
        <w:ind w:left="720"/>
      </w:pPr>
      <w:r>
        <w:t>Moreover, comments by participants identified how their further bonding as a group had improved their confidence and the quality of their work.  For example:</w:t>
      </w:r>
    </w:p>
    <w:p w14:paraId="35677BD4" w14:textId="77B72373" w:rsidR="00A911A9" w:rsidRDefault="00A911A9" w:rsidP="001E7B3B">
      <w:pPr>
        <w:pStyle w:val="ListParagraph"/>
        <w:numPr>
          <w:ilvl w:val="0"/>
          <w:numId w:val="0"/>
        </w:numPr>
        <w:tabs>
          <w:tab w:val="left" w:pos="720"/>
        </w:tabs>
        <w:ind w:left="720" w:hanging="720"/>
      </w:pPr>
      <w:r>
        <w:t xml:space="preserve"> </w:t>
      </w:r>
    </w:p>
    <w:p w14:paraId="06055E24" w14:textId="31F083CC" w:rsidR="00A911A9" w:rsidRDefault="00A911A9" w:rsidP="00E96804">
      <w:pPr>
        <w:tabs>
          <w:tab w:val="left" w:pos="720"/>
        </w:tabs>
        <w:ind w:left="720"/>
      </w:pPr>
      <w:r w:rsidRPr="006C7B3F">
        <w:rPr>
          <w:i/>
        </w:rPr>
        <w:t xml:space="preserve">“Now the group had gotten stronger </w:t>
      </w:r>
      <w:r>
        <w:rPr>
          <w:i/>
        </w:rPr>
        <w:t xml:space="preserve">lines are learned quicker and they have grown as a group and adapted when the venue of the performance has changed” </w:t>
      </w:r>
      <w:r w:rsidRPr="006C7B3F">
        <w:t>Participant</w:t>
      </w:r>
      <w:r w:rsidR="00E96804">
        <w:t>.</w:t>
      </w:r>
    </w:p>
    <w:p w14:paraId="16F92DC6" w14:textId="77777777" w:rsidR="00A911A9" w:rsidRPr="006C7B3F" w:rsidRDefault="00A911A9" w:rsidP="001E7B3B">
      <w:pPr>
        <w:tabs>
          <w:tab w:val="left" w:pos="720"/>
        </w:tabs>
        <w:ind w:left="720" w:hanging="720"/>
        <w:rPr>
          <w:i/>
        </w:rPr>
      </w:pPr>
    </w:p>
    <w:p w14:paraId="705DBC39" w14:textId="39ABCF19" w:rsidR="00A911A9" w:rsidRPr="00E96804" w:rsidRDefault="00A911A9" w:rsidP="00E96804">
      <w:pPr>
        <w:tabs>
          <w:tab w:val="left" w:pos="720"/>
        </w:tabs>
        <w:ind w:left="720"/>
      </w:pPr>
      <w:r w:rsidRPr="006C7B3F">
        <w:rPr>
          <w:i/>
        </w:rPr>
        <w:t>“I believe that what cause this change is that the group got more confident and bonded as friends”</w:t>
      </w:r>
      <w:r w:rsidR="00E96804">
        <w:rPr>
          <w:i/>
        </w:rPr>
        <w:t xml:space="preserve"> </w:t>
      </w:r>
      <w:r w:rsidR="00E96804" w:rsidRPr="006C7B3F">
        <w:t>Participant</w:t>
      </w:r>
      <w:r w:rsidR="00E96804">
        <w:t>.</w:t>
      </w:r>
    </w:p>
    <w:p w14:paraId="305C2369" w14:textId="1F4C6169" w:rsidR="00A911A9" w:rsidRDefault="00A911A9" w:rsidP="00E96804">
      <w:pPr>
        <w:rPr>
          <w:i/>
        </w:rPr>
      </w:pPr>
    </w:p>
    <w:tbl>
      <w:tblPr>
        <w:tblStyle w:val="TableGrid"/>
        <w:tblW w:w="0" w:type="auto"/>
        <w:shd w:val="clear" w:color="auto" w:fill="DBE5F1" w:themeFill="accent1" w:themeFillTint="33"/>
        <w:tblLook w:val="04A0" w:firstRow="1" w:lastRow="0" w:firstColumn="1" w:lastColumn="0" w:noHBand="0" w:noVBand="1"/>
      </w:tblPr>
      <w:tblGrid>
        <w:gridCol w:w="9016"/>
      </w:tblGrid>
      <w:tr w:rsidR="0067195F" w14:paraId="01FFAD59" w14:textId="77777777" w:rsidTr="00A060BC">
        <w:tc>
          <w:tcPr>
            <w:tcW w:w="9016" w:type="dxa"/>
            <w:shd w:val="clear" w:color="auto" w:fill="DBE5F1" w:themeFill="accent1" w:themeFillTint="33"/>
          </w:tcPr>
          <w:p w14:paraId="48680F33" w14:textId="77777777" w:rsidR="0067195F" w:rsidRPr="00A17CDE" w:rsidRDefault="0067195F" w:rsidP="00A060BC">
            <w:pPr>
              <w:rPr>
                <w:b/>
                <w:iCs/>
                <w:color w:val="000000"/>
                <w:sz w:val="22"/>
                <w:szCs w:val="22"/>
              </w:rPr>
            </w:pPr>
            <w:r>
              <w:rPr>
                <w:b/>
                <w:iCs/>
                <w:color w:val="000000"/>
                <w:sz w:val="22"/>
                <w:szCs w:val="22"/>
              </w:rPr>
              <w:t xml:space="preserve">Box.1.                                                </w:t>
            </w:r>
            <w:proofErr w:type="spellStart"/>
            <w:r>
              <w:rPr>
                <w:b/>
                <w:iCs/>
                <w:color w:val="000000"/>
                <w:sz w:val="22"/>
                <w:szCs w:val="22"/>
              </w:rPr>
              <w:t>Arwel’s</w:t>
            </w:r>
            <w:proofErr w:type="spellEnd"/>
            <w:r w:rsidRPr="00A17CDE">
              <w:rPr>
                <w:b/>
                <w:iCs/>
                <w:color w:val="000000"/>
                <w:sz w:val="22"/>
                <w:szCs w:val="22"/>
              </w:rPr>
              <w:t xml:space="preserve"> story</w:t>
            </w:r>
            <w:r>
              <w:rPr>
                <w:rStyle w:val="FootnoteReference"/>
                <w:b/>
                <w:iCs/>
                <w:color w:val="000000"/>
                <w:sz w:val="22"/>
                <w:szCs w:val="22"/>
              </w:rPr>
              <w:footnoteReference w:id="19"/>
            </w:r>
          </w:p>
          <w:p w14:paraId="5B1BE095" w14:textId="77777777" w:rsidR="0067195F" w:rsidRDefault="0067195F" w:rsidP="00A060BC">
            <w:pPr>
              <w:rPr>
                <w:iCs/>
                <w:color w:val="000000"/>
                <w:sz w:val="22"/>
                <w:szCs w:val="22"/>
              </w:rPr>
            </w:pPr>
          </w:p>
          <w:p w14:paraId="578391CA" w14:textId="1D4B5CD5" w:rsidR="0067195F" w:rsidRDefault="0067195F" w:rsidP="00A060BC">
            <w:pPr>
              <w:rPr>
                <w:iCs/>
                <w:color w:val="000000"/>
                <w:sz w:val="22"/>
                <w:szCs w:val="22"/>
              </w:rPr>
            </w:pPr>
            <w:r w:rsidRPr="00A17CDE">
              <w:rPr>
                <w:iCs/>
                <w:color w:val="000000"/>
                <w:sz w:val="22"/>
                <w:szCs w:val="22"/>
              </w:rPr>
              <w:t>After a workshop in a community v</w:t>
            </w:r>
            <w:r>
              <w:rPr>
                <w:iCs/>
                <w:color w:val="000000"/>
                <w:sz w:val="22"/>
                <w:szCs w:val="22"/>
              </w:rPr>
              <w:t xml:space="preserve">enue about domestic violence, </w:t>
            </w:r>
            <w:proofErr w:type="spellStart"/>
            <w:r>
              <w:rPr>
                <w:iCs/>
                <w:color w:val="000000"/>
                <w:sz w:val="22"/>
                <w:szCs w:val="22"/>
              </w:rPr>
              <w:t>Arwel</w:t>
            </w:r>
            <w:proofErr w:type="spellEnd"/>
            <w:r>
              <w:rPr>
                <w:iCs/>
                <w:color w:val="000000"/>
                <w:sz w:val="22"/>
                <w:szCs w:val="22"/>
              </w:rPr>
              <w:t xml:space="preserve"> asked to be referred to Spectacle Theatre</w:t>
            </w:r>
            <w:r w:rsidRPr="00A17CDE">
              <w:rPr>
                <w:iCs/>
                <w:color w:val="000000"/>
                <w:sz w:val="22"/>
                <w:szCs w:val="22"/>
              </w:rPr>
              <w:t>.</w:t>
            </w:r>
            <w:r w:rsidR="004F4255">
              <w:rPr>
                <w:iCs/>
                <w:color w:val="000000"/>
                <w:sz w:val="22"/>
                <w:szCs w:val="22"/>
              </w:rPr>
              <w:t xml:space="preserve"> Due to neglect and abuse, </w:t>
            </w:r>
            <w:proofErr w:type="spellStart"/>
            <w:r w:rsidR="004F4255">
              <w:rPr>
                <w:iCs/>
                <w:color w:val="000000"/>
                <w:sz w:val="22"/>
                <w:szCs w:val="22"/>
              </w:rPr>
              <w:t>Arwel</w:t>
            </w:r>
            <w:proofErr w:type="spellEnd"/>
            <w:r w:rsidRPr="00A17CDE">
              <w:rPr>
                <w:iCs/>
                <w:color w:val="000000"/>
                <w:sz w:val="22"/>
                <w:szCs w:val="22"/>
              </w:rPr>
              <w:t xml:space="preserve"> rarely left home. He stated that he was alone and </w:t>
            </w:r>
            <w:r>
              <w:rPr>
                <w:iCs/>
                <w:color w:val="000000"/>
                <w:sz w:val="22"/>
                <w:szCs w:val="22"/>
              </w:rPr>
              <w:t xml:space="preserve">lonely and people hated him. For example reflecting back on his feelings he stated: </w:t>
            </w:r>
          </w:p>
          <w:p w14:paraId="6D7CCE2B" w14:textId="77777777" w:rsidR="0067195F" w:rsidRDefault="0067195F" w:rsidP="00A060BC">
            <w:pPr>
              <w:rPr>
                <w:iCs/>
                <w:color w:val="000000"/>
                <w:sz w:val="22"/>
                <w:szCs w:val="22"/>
              </w:rPr>
            </w:pPr>
          </w:p>
          <w:p w14:paraId="67FE3504" w14:textId="77777777" w:rsidR="0067195F" w:rsidRPr="00A17CDE" w:rsidRDefault="0067195F" w:rsidP="00A060BC">
            <w:pPr>
              <w:rPr>
                <w:i/>
                <w:iCs/>
                <w:color w:val="000000"/>
                <w:sz w:val="22"/>
                <w:szCs w:val="22"/>
              </w:rPr>
            </w:pPr>
            <w:r w:rsidRPr="00A17CDE">
              <w:rPr>
                <w:i/>
                <w:iCs/>
                <w:color w:val="000000"/>
                <w:sz w:val="22"/>
                <w:szCs w:val="22"/>
              </w:rPr>
              <w:t>“I was scared and lonely and alone. I think people just want to kills me’</w:t>
            </w:r>
          </w:p>
          <w:p w14:paraId="1E44BBCA" w14:textId="77777777" w:rsidR="0067195F" w:rsidRDefault="0067195F" w:rsidP="00A060BC">
            <w:pPr>
              <w:rPr>
                <w:iCs/>
                <w:color w:val="000000"/>
                <w:sz w:val="22"/>
                <w:szCs w:val="22"/>
              </w:rPr>
            </w:pPr>
          </w:p>
          <w:p w14:paraId="4DE4E5FC" w14:textId="77777777" w:rsidR="0067195F" w:rsidRDefault="0067195F" w:rsidP="00A060BC">
            <w:pPr>
              <w:rPr>
                <w:iCs/>
                <w:color w:val="000000"/>
                <w:sz w:val="22"/>
                <w:szCs w:val="22"/>
              </w:rPr>
            </w:pPr>
            <w:r w:rsidRPr="00A17CDE">
              <w:rPr>
                <w:iCs/>
                <w:color w:val="000000"/>
                <w:sz w:val="22"/>
                <w:szCs w:val="22"/>
              </w:rPr>
              <w:t>Through an extended period of chapero</w:t>
            </w:r>
            <w:r>
              <w:rPr>
                <w:iCs/>
                <w:color w:val="000000"/>
                <w:sz w:val="22"/>
                <w:szCs w:val="22"/>
              </w:rPr>
              <w:t xml:space="preserve">ning to ensure safe travel, </w:t>
            </w:r>
            <w:proofErr w:type="spellStart"/>
            <w:r>
              <w:rPr>
                <w:iCs/>
                <w:color w:val="000000"/>
                <w:sz w:val="22"/>
                <w:szCs w:val="22"/>
              </w:rPr>
              <w:t>Arwel’s</w:t>
            </w:r>
            <w:proofErr w:type="spellEnd"/>
            <w:r>
              <w:rPr>
                <w:iCs/>
                <w:color w:val="000000"/>
                <w:sz w:val="22"/>
                <w:szCs w:val="22"/>
              </w:rPr>
              <w:t xml:space="preserve"> </w:t>
            </w:r>
            <w:r w:rsidRPr="00A17CDE">
              <w:rPr>
                <w:iCs/>
                <w:color w:val="000000"/>
                <w:sz w:val="22"/>
                <w:szCs w:val="22"/>
              </w:rPr>
              <w:t>anxiety about leaving home was gradually overcome over a period of six months. He began to participate in outdoor activitie</w:t>
            </w:r>
            <w:r>
              <w:rPr>
                <w:iCs/>
                <w:color w:val="000000"/>
                <w:sz w:val="22"/>
                <w:szCs w:val="22"/>
              </w:rPr>
              <w:t>s, sailing a yacht, go karting,</w:t>
            </w:r>
            <w:r w:rsidRPr="00A17CDE">
              <w:rPr>
                <w:iCs/>
                <w:color w:val="000000"/>
                <w:sz w:val="22"/>
                <w:szCs w:val="22"/>
              </w:rPr>
              <w:t xml:space="preserve"> presenting his </w:t>
            </w:r>
            <w:r>
              <w:rPr>
                <w:iCs/>
                <w:color w:val="000000"/>
                <w:sz w:val="22"/>
                <w:szCs w:val="22"/>
              </w:rPr>
              <w:t xml:space="preserve">own written work to audiences and </w:t>
            </w:r>
            <w:r w:rsidRPr="00A17CDE">
              <w:rPr>
                <w:iCs/>
                <w:color w:val="000000"/>
                <w:sz w:val="22"/>
                <w:szCs w:val="22"/>
              </w:rPr>
              <w:t>being part of i</w:t>
            </w:r>
            <w:r>
              <w:rPr>
                <w:iCs/>
                <w:color w:val="000000"/>
                <w:sz w:val="22"/>
                <w:szCs w:val="22"/>
              </w:rPr>
              <w:t>ntergenerational activities.</w:t>
            </w:r>
            <w:r w:rsidRPr="00A17CDE">
              <w:rPr>
                <w:iCs/>
                <w:color w:val="000000"/>
                <w:sz w:val="22"/>
                <w:szCs w:val="22"/>
              </w:rPr>
              <w:t xml:space="preserve"> </w:t>
            </w:r>
            <w:r>
              <w:rPr>
                <w:iCs/>
                <w:color w:val="000000"/>
                <w:sz w:val="22"/>
                <w:szCs w:val="22"/>
              </w:rPr>
              <w:t>As a result, g</w:t>
            </w:r>
            <w:r w:rsidRPr="00A17CDE">
              <w:rPr>
                <w:iCs/>
                <w:color w:val="000000"/>
                <w:sz w:val="22"/>
                <w:szCs w:val="22"/>
              </w:rPr>
              <w:t xml:space="preserve">radually </w:t>
            </w:r>
            <w:r>
              <w:rPr>
                <w:iCs/>
                <w:color w:val="000000"/>
                <w:sz w:val="22"/>
                <w:szCs w:val="22"/>
              </w:rPr>
              <w:t xml:space="preserve">he </w:t>
            </w:r>
            <w:r w:rsidRPr="00A17CDE">
              <w:rPr>
                <w:iCs/>
                <w:color w:val="000000"/>
                <w:sz w:val="22"/>
                <w:szCs w:val="22"/>
              </w:rPr>
              <w:t>becam</w:t>
            </w:r>
            <w:r>
              <w:rPr>
                <w:iCs/>
                <w:color w:val="000000"/>
                <w:sz w:val="22"/>
                <w:szCs w:val="22"/>
              </w:rPr>
              <w:t>e more independent and h</w:t>
            </w:r>
            <w:r w:rsidRPr="00A17CDE">
              <w:rPr>
                <w:iCs/>
                <w:color w:val="000000"/>
                <w:sz w:val="22"/>
                <w:szCs w:val="22"/>
              </w:rPr>
              <w:t>is confidence and self-esteem grew.</w:t>
            </w:r>
            <w:r>
              <w:rPr>
                <w:iCs/>
                <w:color w:val="000000"/>
                <w:sz w:val="22"/>
                <w:szCs w:val="22"/>
              </w:rPr>
              <w:t xml:space="preserve"> Moreover, t</w:t>
            </w:r>
            <w:r w:rsidRPr="00A17CDE">
              <w:rPr>
                <w:iCs/>
                <w:color w:val="000000"/>
                <w:sz w:val="22"/>
                <w:szCs w:val="22"/>
              </w:rPr>
              <w:t xml:space="preserve">hrough bespoke finance training, </w:t>
            </w:r>
            <w:r>
              <w:rPr>
                <w:iCs/>
                <w:color w:val="000000"/>
                <w:sz w:val="22"/>
                <w:szCs w:val="22"/>
              </w:rPr>
              <w:t>his anxiety around money had lessened and he has</w:t>
            </w:r>
            <w:r w:rsidRPr="00A17CDE">
              <w:rPr>
                <w:iCs/>
                <w:color w:val="000000"/>
                <w:sz w:val="22"/>
                <w:szCs w:val="22"/>
              </w:rPr>
              <w:t xml:space="preserve"> made the first s</w:t>
            </w:r>
            <w:r>
              <w:rPr>
                <w:iCs/>
                <w:color w:val="000000"/>
                <w:sz w:val="22"/>
                <w:szCs w:val="22"/>
              </w:rPr>
              <w:t xml:space="preserve">tep towards independent living. </w:t>
            </w:r>
            <w:proofErr w:type="spellStart"/>
            <w:r>
              <w:rPr>
                <w:iCs/>
                <w:color w:val="000000"/>
                <w:sz w:val="22"/>
                <w:szCs w:val="22"/>
              </w:rPr>
              <w:t>Arwel</w:t>
            </w:r>
            <w:proofErr w:type="spellEnd"/>
            <w:r>
              <w:rPr>
                <w:iCs/>
                <w:color w:val="000000"/>
                <w:sz w:val="22"/>
                <w:szCs w:val="22"/>
              </w:rPr>
              <w:t xml:space="preserve"> has attended the Creating Progress group</w:t>
            </w:r>
            <w:r w:rsidRPr="00A17CDE">
              <w:rPr>
                <w:iCs/>
                <w:color w:val="000000"/>
                <w:sz w:val="22"/>
                <w:szCs w:val="22"/>
              </w:rPr>
              <w:t xml:space="preserve"> for two years; he </w:t>
            </w:r>
            <w:r>
              <w:rPr>
                <w:iCs/>
                <w:color w:val="000000"/>
                <w:sz w:val="22"/>
                <w:szCs w:val="22"/>
              </w:rPr>
              <w:t xml:space="preserve">now </w:t>
            </w:r>
            <w:r w:rsidRPr="00A17CDE">
              <w:rPr>
                <w:iCs/>
                <w:color w:val="000000"/>
                <w:sz w:val="22"/>
                <w:szCs w:val="22"/>
              </w:rPr>
              <w:t xml:space="preserve">has a different </w:t>
            </w:r>
            <w:r>
              <w:rPr>
                <w:iCs/>
                <w:color w:val="000000"/>
                <w:sz w:val="22"/>
                <w:szCs w:val="22"/>
              </w:rPr>
              <w:t xml:space="preserve">outlook on life and is volunteering full time. </w:t>
            </w:r>
          </w:p>
          <w:p w14:paraId="6157D7D3" w14:textId="77777777" w:rsidR="0067195F" w:rsidRPr="00A17CDE" w:rsidRDefault="0067195F" w:rsidP="00A060BC">
            <w:pPr>
              <w:rPr>
                <w:iCs/>
                <w:color w:val="000000"/>
                <w:sz w:val="22"/>
                <w:szCs w:val="22"/>
              </w:rPr>
            </w:pPr>
          </w:p>
        </w:tc>
      </w:tr>
    </w:tbl>
    <w:p w14:paraId="3AFBF439" w14:textId="559731A9" w:rsidR="00742114" w:rsidRPr="00A17CDE" w:rsidRDefault="00742114" w:rsidP="00742114">
      <w:pPr>
        <w:rPr>
          <w:i/>
        </w:rPr>
      </w:pPr>
      <w:r w:rsidRPr="00A17CDE">
        <w:rPr>
          <w:i/>
        </w:rPr>
        <w:t>Source: Adapted from a case study produced by Spectacle</w:t>
      </w:r>
      <w:r w:rsidR="00640F39">
        <w:rPr>
          <w:i/>
        </w:rPr>
        <w:t xml:space="preserve"> Theatre</w:t>
      </w:r>
      <w:r>
        <w:rPr>
          <w:i/>
        </w:rPr>
        <w:t xml:space="preserve"> in 2020.</w:t>
      </w:r>
    </w:p>
    <w:p w14:paraId="781829B6" w14:textId="16C69366" w:rsidR="00742114" w:rsidRDefault="00742114" w:rsidP="00555AFA">
      <w:pPr>
        <w:rPr>
          <w:i/>
        </w:rPr>
      </w:pPr>
    </w:p>
    <w:p w14:paraId="5110B699" w14:textId="4F0A34AF" w:rsidR="00625564" w:rsidRPr="00D1308E" w:rsidRDefault="00271CD1" w:rsidP="00555AFA">
      <w:pPr>
        <w:rPr>
          <w:i/>
        </w:rPr>
      </w:pPr>
      <w:r>
        <w:rPr>
          <w:i/>
        </w:rPr>
        <w:t>Building reflective skills</w:t>
      </w:r>
    </w:p>
    <w:p w14:paraId="5E117715" w14:textId="17CB48F2" w:rsidR="00625564" w:rsidRPr="00D1308E" w:rsidRDefault="00BD64FE" w:rsidP="00D1308E">
      <w:r w:rsidRPr="00D1308E">
        <w:rPr>
          <w:i/>
        </w:rPr>
        <w:tab/>
      </w:r>
    </w:p>
    <w:p w14:paraId="3E7A944C" w14:textId="5B7EDB4A" w:rsidR="008E14B1" w:rsidRDefault="00445704" w:rsidP="008E14B1">
      <w:pPr>
        <w:pStyle w:val="ListParagraph"/>
        <w:ind w:left="720"/>
      </w:pPr>
      <w:r>
        <w:t>The</w:t>
      </w:r>
      <w:r w:rsidR="007C069F">
        <w:t xml:space="preserve"> project encouraged the participants to reflect on their skills</w:t>
      </w:r>
      <w:r w:rsidR="00A060BC">
        <w:t xml:space="preserve"> and future</w:t>
      </w:r>
      <w:r w:rsidR="007C069F">
        <w:t>. For example,</w:t>
      </w:r>
      <w:r>
        <w:t xml:space="preserve"> </w:t>
      </w:r>
      <w:r w:rsidR="007C069F">
        <w:t>the ‘straightforward feed</w:t>
      </w:r>
      <w:r>
        <w:t xml:space="preserve">back form’ asked </w:t>
      </w:r>
      <w:r w:rsidR="007C069F">
        <w:t>participants</w:t>
      </w:r>
      <w:r>
        <w:t xml:space="preserve"> to state what they needed </w:t>
      </w:r>
      <w:r w:rsidR="00D1308E" w:rsidRPr="00D1308E">
        <w:t>‘to work on’. There were a range of answers such</w:t>
      </w:r>
      <w:r w:rsidR="00C145BF">
        <w:t xml:space="preserve"> as</w:t>
      </w:r>
      <w:r w:rsidR="00D1308E" w:rsidRPr="00D1308E">
        <w:t xml:space="preserve"> learning their lines better, improving their writing skills and concentration skills. </w:t>
      </w:r>
      <w:r w:rsidR="007C069F">
        <w:t xml:space="preserve">In addition, a consultation process </w:t>
      </w:r>
      <w:r w:rsidR="001C4C89">
        <w:t xml:space="preserve">with the participants made them think about the sustainability of the </w:t>
      </w:r>
      <w:r w:rsidR="00432C45">
        <w:t>project by</w:t>
      </w:r>
      <w:r w:rsidR="008E14B1">
        <w:t xml:space="preserve"> asking “</w:t>
      </w:r>
      <w:r w:rsidR="008E14B1" w:rsidRPr="000D7341">
        <w:t>If this group didn’t ex</w:t>
      </w:r>
      <w:r w:rsidR="008E14B1">
        <w:t xml:space="preserve">ist </w:t>
      </w:r>
      <w:proofErr w:type="gramStart"/>
      <w:r w:rsidR="008E14B1">
        <w:t>would what would</w:t>
      </w:r>
      <w:proofErr w:type="gramEnd"/>
      <w:r w:rsidR="008E14B1">
        <w:t xml:space="preserve"> be needed?”. </w:t>
      </w:r>
      <w:r w:rsidR="00432C45">
        <w:t xml:space="preserve"> </w:t>
      </w:r>
      <w:r w:rsidR="005D5968">
        <w:t>Many of the participants used this to express what else they thought would be useful for their local community</w:t>
      </w:r>
      <w:r>
        <w:t>, themselves and</w:t>
      </w:r>
      <w:r w:rsidR="00B879C6">
        <w:t xml:space="preserve"> their peer group</w:t>
      </w:r>
      <w:r w:rsidR="00C145BF">
        <w:t>,</w:t>
      </w:r>
      <w:r w:rsidR="005D5968">
        <w:t xml:space="preserve"> for example:</w:t>
      </w:r>
    </w:p>
    <w:p w14:paraId="67DF48D8" w14:textId="712E04F7" w:rsidR="001C4C89" w:rsidRDefault="001C4C89" w:rsidP="00D1308E"/>
    <w:p w14:paraId="0426CB50" w14:textId="5658B267" w:rsidR="005D5968" w:rsidRPr="005D5968" w:rsidRDefault="005D5968" w:rsidP="005D5968">
      <w:pPr>
        <w:pStyle w:val="ListParagraph"/>
        <w:numPr>
          <w:ilvl w:val="0"/>
          <w:numId w:val="0"/>
        </w:numPr>
        <w:ind w:left="720"/>
      </w:pPr>
      <w:r>
        <w:rPr>
          <w:i/>
        </w:rPr>
        <w:t>“</w:t>
      </w:r>
      <w:r w:rsidRPr="004569C2">
        <w:rPr>
          <w:i/>
        </w:rPr>
        <w:t>I think art would be a good group because if you have trouble talking about how you feel, you could do a painting or a drawing to express your feelings.</w:t>
      </w:r>
      <w:r>
        <w:rPr>
          <w:i/>
        </w:rPr>
        <w:t xml:space="preserve">” </w:t>
      </w:r>
      <w:r w:rsidRPr="005D5968">
        <w:t>Participant</w:t>
      </w:r>
    </w:p>
    <w:p w14:paraId="0D817CF5" w14:textId="550057A4" w:rsidR="005D5968" w:rsidRDefault="005D5968" w:rsidP="00D1308E"/>
    <w:p w14:paraId="092F2259" w14:textId="1EF4AFC3" w:rsidR="00B879C6" w:rsidRDefault="00B879C6" w:rsidP="00B879C6">
      <w:pPr>
        <w:pStyle w:val="ListParagraph"/>
        <w:numPr>
          <w:ilvl w:val="0"/>
          <w:numId w:val="0"/>
        </w:numPr>
        <w:ind w:left="720"/>
      </w:pPr>
      <w:r>
        <w:rPr>
          <w:i/>
        </w:rPr>
        <w:t>“</w:t>
      </w:r>
      <w:r w:rsidRPr="004569C2">
        <w:rPr>
          <w:i/>
        </w:rPr>
        <w:t>You could do dancing and singing to take your mind off things that are happening at home or elsewhere. That way, you could build your confidence and self-esteem, make friends and other things.</w:t>
      </w:r>
      <w:r>
        <w:rPr>
          <w:i/>
        </w:rPr>
        <w:t xml:space="preserve">” </w:t>
      </w:r>
      <w:r w:rsidRPr="00B879C6">
        <w:t>Participant</w:t>
      </w:r>
    </w:p>
    <w:p w14:paraId="3E0E6556" w14:textId="7C9FC55C" w:rsidR="0002370E" w:rsidRDefault="0002370E" w:rsidP="00555AFA">
      <w:pPr>
        <w:rPr>
          <w:b/>
          <w:highlight w:val="cyan"/>
        </w:rPr>
      </w:pPr>
    </w:p>
    <w:p w14:paraId="4FB81F5D" w14:textId="415C5027" w:rsidR="00613F62" w:rsidRDefault="00845237" w:rsidP="00555AFA">
      <w:pPr>
        <w:rPr>
          <w:i/>
        </w:rPr>
      </w:pPr>
      <w:r w:rsidRPr="00845237">
        <w:rPr>
          <w:i/>
        </w:rPr>
        <w:t>Opportunities outside the core activity</w:t>
      </w:r>
    </w:p>
    <w:p w14:paraId="0D7BC409" w14:textId="100FA232" w:rsidR="00845237" w:rsidRDefault="00845237" w:rsidP="00555AFA">
      <w:pPr>
        <w:rPr>
          <w:i/>
        </w:rPr>
      </w:pPr>
    </w:p>
    <w:p w14:paraId="1FB9476F" w14:textId="2817B419" w:rsidR="00E638AB" w:rsidRDefault="003B6B95" w:rsidP="00F434AD">
      <w:pPr>
        <w:pStyle w:val="ListParagraph"/>
        <w:ind w:left="720"/>
      </w:pPr>
      <w:r>
        <w:t>T</w:t>
      </w:r>
      <w:r w:rsidR="00494B60">
        <w:t>he participants were often involved in activities outside of core activity sessions and performing plays. This pr</w:t>
      </w:r>
      <w:r w:rsidR="00E638AB">
        <w:t>ovided</w:t>
      </w:r>
      <w:r w:rsidR="00AE53A6">
        <w:t xml:space="preserve"> opportunities to gain new skills, ideas</w:t>
      </w:r>
      <w:r w:rsidR="00E638AB">
        <w:t xml:space="preserve"> and</w:t>
      </w:r>
      <w:r w:rsidR="00C145BF">
        <w:t xml:space="preserve"> to</w:t>
      </w:r>
      <w:r w:rsidR="00E638AB">
        <w:t xml:space="preserve"> challenge their current ‘world view’</w:t>
      </w:r>
      <w:r w:rsidR="00A060BC">
        <w:t xml:space="preserve"> and culture</w:t>
      </w:r>
      <w:r w:rsidR="00E638AB">
        <w:t>. For example,</w:t>
      </w:r>
      <w:r w:rsidR="00B14CA3">
        <w:t xml:space="preserve"> </w:t>
      </w:r>
      <w:r w:rsidR="00BE3819">
        <w:t>t</w:t>
      </w:r>
      <w:r w:rsidR="00E638AB">
        <w:t>he idea for the play came when many of the participants were camping and one participant suggested they should produce a play based on an ancient Welsh myth</w:t>
      </w:r>
      <w:r w:rsidR="00BE3819">
        <w:rPr>
          <w:rStyle w:val="FootnoteReference"/>
        </w:rPr>
        <w:footnoteReference w:id="20"/>
      </w:r>
      <w:r w:rsidR="00E638AB">
        <w:t>. Initially most were dismissive of the idea thinking they would be ‘boring’ stories, however, as one of the participants started telling some of the mythical st</w:t>
      </w:r>
      <w:r w:rsidR="00BE3819">
        <w:t>ories they became fascinated in the myths</w:t>
      </w:r>
      <w:r w:rsidR="00E638AB">
        <w:t xml:space="preserve"> and it was decided to produce a play based on</w:t>
      </w:r>
      <w:r w:rsidR="00BE3819">
        <w:t xml:space="preserve"> the</w:t>
      </w:r>
      <w:r w:rsidR="00E638AB">
        <w:t xml:space="preserve"> ‘</w:t>
      </w:r>
      <w:proofErr w:type="spellStart"/>
      <w:r w:rsidR="00E638AB">
        <w:t>Blodeuwedd</w:t>
      </w:r>
      <w:proofErr w:type="spellEnd"/>
      <w:r w:rsidR="00E638AB">
        <w:t>’</w:t>
      </w:r>
      <w:r w:rsidR="00BE3819">
        <w:t xml:space="preserve"> story</w:t>
      </w:r>
      <w:r w:rsidR="00E638AB">
        <w:t>.</w:t>
      </w:r>
      <w:r w:rsidR="00F434AD">
        <w:t xml:space="preserve"> Another example included the </w:t>
      </w:r>
      <w:r w:rsidR="009F2105">
        <w:t xml:space="preserve">work experience provided by the project helping the participant to understand the reality of the work place, for example: </w:t>
      </w:r>
    </w:p>
    <w:p w14:paraId="44459303" w14:textId="048B84A5" w:rsidR="00D54494" w:rsidRDefault="00D54494" w:rsidP="00D54494">
      <w:pPr>
        <w:rPr>
          <w:b/>
          <w:highlight w:val="cyan"/>
        </w:rPr>
      </w:pPr>
    </w:p>
    <w:p w14:paraId="3C25BECB" w14:textId="46759180" w:rsidR="00D54494" w:rsidRPr="006C7B3F" w:rsidRDefault="00D54494" w:rsidP="00D54494">
      <w:pPr>
        <w:ind w:left="720"/>
      </w:pPr>
      <w:r w:rsidRPr="00D54494">
        <w:rPr>
          <w:i/>
        </w:rPr>
        <w:t xml:space="preserve">“My thoughts about the workplace would be busy always doing something and that the hours would be longer than a school day but it’s </w:t>
      </w:r>
      <w:proofErr w:type="spellStart"/>
      <w:r w:rsidRPr="00D54494">
        <w:rPr>
          <w:i/>
        </w:rPr>
        <w:t>not longer</w:t>
      </w:r>
      <w:proofErr w:type="spellEnd"/>
      <w:r w:rsidRPr="00D54494">
        <w:rPr>
          <w:i/>
        </w:rPr>
        <w:t xml:space="preserve"> its same amount of time as school. I also thought that workplace would be noisy but sometimes quiet as well” </w:t>
      </w:r>
      <w:r w:rsidRPr="00D54494">
        <w:t>Participant</w:t>
      </w:r>
      <w:r w:rsidR="00445704">
        <w:t xml:space="preserve">. </w:t>
      </w:r>
    </w:p>
    <w:p w14:paraId="1E8EB912" w14:textId="77777777" w:rsidR="00D54494" w:rsidRDefault="00D54494" w:rsidP="00555AFA"/>
    <w:p w14:paraId="5A8FFA07" w14:textId="40A35E33" w:rsidR="00613F62" w:rsidRDefault="001F61DA" w:rsidP="00555AFA">
      <w:pPr>
        <w:rPr>
          <w:i/>
        </w:rPr>
      </w:pPr>
      <w:r>
        <w:rPr>
          <w:i/>
        </w:rPr>
        <w:t>Maintained q</w:t>
      </w:r>
      <w:r w:rsidR="00613F62">
        <w:rPr>
          <w:i/>
        </w:rPr>
        <w:t>uality staff</w:t>
      </w:r>
    </w:p>
    <w:p w14:paraId="09F55C8E" w14:textId="796E0FA4" w:rsidR="00613F62" w:rsidRDefault="00613F62" w:rsidP="00555AFA">
      <w:pPr>
        <w:rPr>
          <w:i/>
        </w:rPr>
      </w:pPr>
    </w:p>
    <w:p w14:paraId="0E5B0104" w14:textId="71572775" w:rsidR="00613F62" w:rsidRDefault="00C720BC" w:rsidP="00613F62">
      <w:pPr>
        <w:pStyle w:val="ListParagraph"/>
        <w:ind w:left="720" w:hanging="630"/>
      </w:pPr>
      <w:r>
        <w:t>A key reason for the success of the project</w:t>
      </w:r>
      <w:r w:rsidR="00C145BF">
        <w:t>,</w:t>
      </w:r>
      <w:r>
        <w:t xml:space="preserve"> highlighted in</w:t>
      </w:r>
      <w:r w:rsidR="006777C3">
        <w:t xml:space="preserve"> the previous evaluation </w:t>
      </w:r>
      <w:r>
        <w:t>report</w:t>
      </w:r>
      <w:r w:rsidR="00C145BF">
        <w:t>,</w:t>
      </w:r>
      <w:r>
        <w:t xml:space="preserve"> was the high </w:t>
      </w:r>
      <w:r w:rsidR="001F61DA">
        <w:t xml:space="preserve">quality of the staff. Given the </w:t>
      </w:r>
      <w:r>
        <w:t>quality</w:t>
      </w:r>
      <w:r w:rsidR="001F61DA">
        <w:t>,</w:t>
      </w:r>
      <w:r>
        <w:t xml:space="preserve"> the report also highlighted concerns that as the number of staff increased there was a risk of a drop in quality. Nevertheless, the evidence form observations and question and answer sessions, output data,</w:t>
      </w:r>
      <w:r w:rsidR="0035538D">
        <w:t xml:space="preserve"> activity sheets</w:t>
      </w:r>
      <w:r>
        <w:t xml:space="preserve"> and interv</w:t>
      </w:r>
      <w:r w:rsidR="0035538D">
        <w:t>iews,</w:t>
      </w:r>
      <w:r>
        <w:t xml:space="preserve"> highlighted that the quality of staff has been maintained with staff members also brin</w:t>
      </w:r>
      <w:r w:rsidR="000F7708">
        <w:t>g</w:t>
      </w:r>
      <w:r>
        <w:t>ing new sk</w:t>
      </w:r>
      <w:r w:rsidR="00A060BC">
        <w:t>ills and ide</w:t>
      </w:r>
      <w:r w:rsidR="009A3173">
        <w:t>as to the project. For example, observational data showed how one new member of the staff provided valuable extra emotional support to</w:t>
      </w:r>
      <w:r w:rsidR="00445704">
        <w:t xml:space="preserve"> the female</w:t>
      </w:r>
      <w:r w:rsidR="009A3173">
        <w:t xml:space="preserve"> participants. </w:t>
      </w:r>
    </w:p>
    <w:p w14:paraId="5059C485" w14:textId="77777777" w:rsidR="00C720BC" w:rsidRDefault="00C720BC" w:rsidP="00C720BC"/>
    <w:p w14:paraId="35A9F672" w14:textId="4038B54C" w:rsidR="00826C3A" w:rsidRPr="00826C3A" w:rsidRDefault="004240A2" w:rsidP="00555AFA">
      <w:pPr>
        <w:rPr>
          <w:i/>
        </w:rPr>
      </w:pPr>
      <w:r>
        <w:rPr>
          <w:i/>
        </w:rPr>
        <w:t>Improved venue and travel</w:t>
      </w:r>
    </w:p>
    <w:p w14:paraId="5891AD93" w14:textId="77777777" w:rsidR="00826C3A" w:rsidRDefault="00826C3A" w:rsidP="00555AFA"/>
    <w:p w14:paraId="14CF1396" w14:textId="3E498C0E" w:rsidR="00EF1537" w:rsidRPr="004240A2" w:rsidRDefault="00273C45" w:rsidP="00EF1537">
      <w:pPr>
        <w:pStyle w:val="ListParagraph"/>
        <w:ind w:left="720"/>
      </w:pPr>
      <w:r>
        <w:t xml:space="preserve">In line with </w:t>
      </w:r>
      <w:r w:rsidR="002C13FE">
        <w:t xml:space="preserve">the recommendations from the last </w:t>
      </w:r>
      <w:r w:rsidR="00B01414">
        <w:t xml:space="preserve">evaluation </w:t>
      </w:r>
      <w:r w:rsidR="002C13FE">
        <w:t>update report the project has been able to build on its initial success</w:t>
      </w:r>
      <w:r w:rsidR="00BF001B">
        <w:t>. In particular the c</w:t>
      </w:r>
      <w:r w:rsidR="006F2E6F">
        <w:t xml:space="preserve">hange </w:t>
      </w:r>
      <w:r w:rsidR="00BF001B">
        <w:t xml:space="preserve">of venue form Ferndale arts factory to the </w:t>
      </w:r>
      <w:r w:rsidR="006F2E6F">
        <w:t>Porth pop factory</w:t>
      </w:r>
      <w:r w:rsidR="000F7708">
        <w:t>,</w:t>
      </w:r>
      <w:r w:rsidR="006F2E6F">
        <w:t xml:space="preserve"> which is more central</w:t>
      </w:r>
      <w:r w:rsidR="00BF001B">
        <w:t xml:space="preserve"> for the participants to travel to and h</w:t>
      </w:r>
      <w:r w:rsidR="00B01414">
        <w:t>as more room</w:t>
      </w:r>
      <w:r w:rsidR="000F7708">
        <w:t>,</w:t>
      </w:r>
      <w:r w:rsidR="00B01414">
        <w:t xml:space="preserve"> has been a success (</w:t>
      </w:r>
      <w:r w:rsidR="00BF001B">
        <w:t>due to previous traveling and space issues in Ferndale</w:t>
      </w:r>
      <w:r w:rsidR="00B01414">
        <w:t>)</w:t>
      </w:r>
      <w:r w:rsidR="00BF001B">
        <w:t>.</w:t>
      </w:r>
      <w:r w:rsidR="00826C3A">
        <w:t xml:space="preserve"> Moreover, the project has changed its travelling policy with participants be</w:t>
      </w:r>
      <w:r w:rsidR="000F7708">
        <w:t xml:space="preserve">ing </w:t>
      </w:r>
      <w:r w:rsidR="00826C3A">
        <w:t>provided</w:t>
      </w:r>
      <w:r w:rsidR="000F7708">
        <w:t xml:space="preserve"> with</w:t>
      </w:r>
      <w:r w:rsidR="00826C3A">
        <w:t xml:space="preserve"> support and advice on how to attend</w:t>
      </w:r>
      <w:r w:rsidR="000F7708">
        <w:t>,</w:t>
      </w:r>
      <w:r w:rsidR="00826C3A">
        <w:t xml:space="preserve"> rather than having ‘lifts’ from staff</w:t>
      </w:r>
      <w:r w:rsidR="000F7708">
        <w:t>;</w:t>
      </w:r>
      <w:r w:rsidR="00826C3A">
        <w:t xml:space="preserve"> this has helped to develop their travel independence. </w:t>
      </w:r>
      <w:r w:rsidR="00EF1537" w:rsidRPr="004240A2">
        <w:rPr>
          <w:i/>
        </w:rPr>
        <w:t xml:space="preserve"> </w:t>
      </w:r>
    </w:p>
    <w:p w14:paraId="672F3051" w14:textId="18FC5A59" w:rsidR="00EF1537" w:rsidRDefault="00EF1537" w:rsidP="00EF1537"/>
    <w:p w14:paraId="2422C63A" w14:textId="4BE981A7" w:rsidR="004240A2" w:rsidRPr="004240A2" w:rsidRDefault="004240A2" w:rsidP="00EF1537">
      <w:pPr>
        <w:rPr>
          <w:i/>
        </w:rPr>
      </w:pPr>
      <w:r w:rsidRPr="004240A2">
        <w:rPr>
          <w:i/>
        </w:rPr>
        <w:t>Improved partnership work</w:t>
      </w:r>
    </w:p>
    <w:p w14:paraId="581FB963" w14:textId="77777777" w:rsidR="004240A2" w:rsidRDefault="004240A2" w:rsidP="00EF1537"/>
    <w:p w14:paraId="185D7090" w14:textId="25C4F799" w:rsidR="00EF1537" w:rsidRPr="009A4CDF" w:rsidRDefault="00EF1537" w:rsidP="00EF1537">
      <w:pPr>
        <w:pStyle w:val="ListParagraph"/>
        <w:tabs>
          <w:tab w:val="left" w:pos="8910"/>
        </w:tabs>
        <w:ind w:left="720" w:right="106"/>
      </w:pPr>
      <w:r w:rsidRPr="009A4CDF">
        <w:t>The project had always been wor</w:t>
      </w:r>
      <w:r w:rsidR="00B01414">
        <w:t>king well</w:t>
      </w:r>
      <w:r w:rsidRPr="009A4CDF">
        <w:t xml:space="preserve"> with other organisations (e.g. arts factory, schools, PRUs and Interlink). However, within the last year the project has been working with more partners (e.g. Headspace, New Horizons) and more organisations have been actively approaching Spectacle Theatre seeking to work with them.</w:t>
      </w:r>
    </w:p>
    <w:p w14:paraId="53B415AF" w14:textId="77777777" w:rsidR="00EF1537" w:rsidRDefault="00EF1537" w:rsidP="00EF1537">
      <w:pPr>
        <w:pStyle w:val="ListParagraph"/>
        <w:numPr>
          <w:ilvl w:val="0"/>
          <w:numId w:val="0"/>
        </w:numPr>
        <w:ind w:left="720"/>
      </w:pPr>
    </w:p>
    <w:p w14:paraId="49FE7EA4" w14:textId="3DBC0DBF" w:rsidR="002C415F" w:rsidRPr="004240A2" w:rsidRDefault="00B01414" w:rsidP="002C415F">
      <w:pPr>
        <w:pStyle w:val="ListParagraph"/>
        <w:ind w:left="720"/>
      </w:pPr>
      <w:r>
        <w:t>Recently the project ha</w:t>
      </w:r>
      <w:r w:rsidR="000F7708">
        <w:t>s</w:t>
      </w:r>
      <w:r w:rsidR="00EF1537">
        <w:t xml:space="preserve"> had some referrals (i.e. 4 participants) via ‘social prescription’</w:t>
      </w:r>
      <w:r w:rsidR="00EF1537">
        <w:rPr>
          <w:rStyle w:val="FootnoteReference"/>
        </w:rPr>
        <w:footnoteReference w:id="21"/>
      </w:r>
      <w:r w:rsidR="00EF1537">
        <w:t xml:space="preserve">. As previously reported the project has more than met its targets, however, this provides an extra pathway to engage participants and encourages greater partnership work between the voluntary and public sector. </w:t>
      </w:r>
      <w:r w:rsidR="009A3173">
        <w:t>It also ensured that the participants referred were those who needed help</w:t>
      </w:r>
      <w:r>
        <w:t xml:space="preserve"> the most</w:t>
      </w:r>
      <w:r w:rsidR="009A3173">
        <w:t>.</w:t>
      </w:r>
    </w:p>
    <w:p w14:paraId="2689A5C4" w14:textId="77777777" w:rsidR="00A060BC" w:rsidRDefault="00A060BC" w:rsidP="00A060BC">
      <w:pPr>
        <w:pStyle w:val="Heading1"/>
        <w:numPr>
          <w:ilvl w:val="0"/>
          <w:numId w:val="0"/>
        </w:numPr>
        <w:ind w:left="720"/>
      </w:pPr>
    </w:p>
    <w:tbl>
      <w:tblPr>
        <w:tblStyle w:val="TableGrid"/>
        <w:tblW w:w="0" w:type="auto"/>
        <w:shd w:val="clear" w:color="auto" w:fill="DBE5F1" w:themeFill="accent1" w:themeFillTint="33"/>
        <w:tblLook w:val="04A0" w:firstRow="1" w:lastRow="0" w:firstColumn="1" w:lastColumn="0" w:noHBand="0" w:noVBand="1"/>
      </w:tblPr>
      <w:tblGrid>
        <w:gridCol w:w="9016"/>
      </w:tblGrid>
      <w:tr w:rsidR="00A060BC" w14:paraId="2EAE974C" w14:textId="77777777" w:rsidTr="00A060BC">
        <w:tc>
          <w:tcPr>
            <w:tcW w:w="9016" w:type="dxa"/>
            <w:shd w:val="clear" w:color="auto" w:fill="DBE5F1" w:themeFill="accent1" w:themeFillTint="33"/>
          </w:tcPr>
          <w:p w14:paraId="09A90C86" w14:textId="77777777" w:rsidR="00A060BC" w:rsidRPr="0073572D" w:rsidRDefault="00A060BC" w:rsidP="00A060BC">
            <w:pPr>
              <w:rPr>
                <w:b/>
                <w:iCs/>
                <w:color w:val="000000"/>
                <w:sz w:val="22"/>
                <w:szCs w:val="22"/>
              </w:rPr>
            </w:pPr>
            <w:r>
              <w:rPr>
                <w:b/>
                <w:iCs/>
                <w:color w:val="000000"/>
                <w:sz w:val="22"/>
                <w:szCs w:val="22"/>
              </w:rPr>
              <w:t xml:space="preserve">Box.2.                                </w:t>
            </w:r>
            <w:r w:rsidRPr="0073572D">
              <w:rPr>
                <w:b/>
                <w:iCs/>
                <w:color w:val="000000"/>
                <w:sz w:val="22"/>
                <w:szCs w:val="22"/>
              </w:rPr>
              <w:t>Example of relationship building</w:t>
            </w:r>
          </w:p>
          <w:p w14:paraId="35522CA0" w14:textId="77777777" w:rsidR="00A060BC" w:rsidRPr="0073572D" w:rsidRDefault="00A060BC" w:rsidP="00A060BC">
            <w:pPr>
              <w:pStyle w:val="NormalWeb"/>
              <w:spacing w:before="0" w:beforeAutospacing="0" w:after="0" w:afterAutospacing="0"/>
              <w:rPr>
                <w:rFonts w:ascii="Arial" w:hAnsi="Arial" w:cs="Arial"/>
                <w:i/>
                <w:iCs/>
                <w:sz w:val="22"/>
                <w:szCs w:val="22"/>
              </w:rPr>
            </w:pPr>
          </w:p>
          <w:p w14:paraId="2C86B597" w14:textId="5EFAF5F9" w:rsidR="00A060BC" w:rsidRDefault="00A060BC" w:rsidP="00A060BC">
            <w:pPr>
              <w:pStyle w:val="NormalWeb"/>
              <w:spacing w:before="0" w:beforeAutospacing="0" w:after="0" w:afterAutospacing="0" w:line="360" w:lineRule="auto"/>
              <w:rPr>
                <w:rFonts w:ascii="Arial" w:hAnsi="Arial" w:cs="Arial"/>
                <w:iCs/>
                <w:sz w:val="22"/>
                <w:szCs w:val="22"/>
              </w:rPr>
            </w:pPr>
            <w:r w:rsidRPr="0073572D">
              <w:rPr>
                <w:rFonts w:ascii="Arial" w:hAnsi="Arial" w:cs="Arial"/>
                <w:iCs/>
                <w:sz w:val="22"/>
                <w:szCs w:val="22"/>
              </w:rPr>
              <w:t>Young people who were involved in a Young Persons Mental Health group</w:t>
            </w:r>
            <w:r w:rsidRPr="0073572D">
              <w:rPr>
                <w:rFonts w:ascii="Arial" w:hAnsi="Arial" w:cs="Arial"/>
                <w:i/>
                <w:iCs/>
                <w:sz w:val="22"/>
                <w:szCs w:val="22"/>
              </w:rPr>
              <w:t xml:space="preserve"> </w:t>
            </w:r>
            <w:r w:rsidRPr="0073572D">
              <w:rPr>
                <w:rFonts w:ascii="Arial" w:hAnsi="Arial" w:cs="Arial"/>
                <w:iCs/>
                <w:sz w:val="22"/>
                <w:szCs w:val="22"/>
              </w:rPr>
              <w:t>encountered</w:t>
            </w:r>
            <w:r>
              <w:rPr>
                <w:rFonts w:ascii="Arial" w:hAnsi="Arial" w:cs="Arial"/>
                <w:iCs/>
                <w:sz w:val="22"/>
                <w:szCs w:val="22"/>
              </w:rPr>
              <w:t xml:space="preserve"> residents of an old people</w:t>
            </w:r>
            <w:r w:rsidR="000F7708">
              <w:rPr>
                <w:rFonts w:ascii="Arial" w:hAnsi="Arial" w:cs="Arial"/>
                <w:iCs/>
                <w:sz w:val="22"/>
                <w:szCs w:val="22"/>
              </w:rPr>
              <w:t>’s</w:t>
            </w:r>
            <w:r>
              <w:rPr>
                <w:rFonts w:ascii="Arial" w:hAnsi="Arial" w:cs="Arial"/>
                <w:iCs/>
                <w:sz w:val="22"/>
                <w:szCs w:val="22"/>
              </w:rPr>
              <w:t xml:space="preserve"> home when they participated in an indoor bowling match followed by a quiz via the project outreach work. This led to a friendship developing between the young people and the residents, with both taking part in poetry and chair dancing. From their own accord the young people then decided to produce a </w:t>
            </w:r>
            <w:r w:rsidR="000F7708">
              <w:rPr>
                <w:rFonts w:ascii="Arial" w:hAnsi="Arial" w:cs="Arial"/>
                <w:iCs/>
                <w:sz w:val="22"/>
                <w:szCs w:val="22"/>
              </w:rPr>
              <w:t>Christmas</w:t>
            </w:r>
            <w:r>
              <w:rPr>
                <w:rFonts w:ascii="Arial" w:hAnsi="Arial" w:cs="Arial"/>
                <w:iCs/>
                <w:sz w:val="22"/>
                <w:szCs w:val="22"/>
              </w:rPr>
              <w:t xml:space="preserve"> Pantomime for the residents</w:t>
            </w:r>
            <w:r w:rsidR="000F7708">
              <w:rPr>
                <w:rFonts w:ascii="Arial" w:hAnsi="Arial" w:cs="Arial"/>
                <w:iCs/>
                <w:sz w:val="22"/>
                <w:szCs w:val="22"/>
              </w:rPr>
              <w:t>.</w:t>
            </w:r>
            <w:r>
              <w:rPr>
                <w:rFonts w:ascii="Arial" w:hAnsi="Arial" w:cs="Arial"/>
                <w:iCs/>
                <w:sz w:val="22"/>
                <w:szCs w:val="22"/>
              </w:rPr>
              <w:t xml:space="preserve"> </w:t>
            </w:r>
            <w:r w:rsidR="000F7708">
              <w:rPr>
                <w:rFonts w:ascii="Arial" w:hAnsi="Arial" w:cs="Arial"/>
                <w:iCs/>
                <w:sz w:val="22"/>
                <w:szCs w:val="22"/>
              </w:rPr>
              <w:t>T</w:t>
            </w:r>
            <w:r>
              <w:rPr>
                <w:rFonts w:ascii="Arial" w:hAnsi="Arial" w:cs="Arial"/>
                <w:iCs/>
                <w:sz w:val="22"/>
                <w:szCs w:val="22"/>
              </w:rPr>
              <w:t>his included them raising funds for it, writing the scripts and rehearsing their acting roles. Moreover, they continue to work with the residents with other activities being planned in the pipeline. Both the young people and the residen</w:t>
            </w:r>
            <w:r w:rsidR="000F7708">
              <w:rPr>
                <w:rFonts w:ascii="Arial" w:hAnsi="Arial" w:cs="Arial"/>
                <w:iCs/>
                <w:sz w:val="22"/>
                <w:szCs w:val="22"/>
              </w:rPr>
              <w:t>ts</w:t>
            </w:r>
            <w:r>
              <w:rPr>
                <w:rFonts w:ascii="Arial" w:hAnsi="Arial" w:cs="Arial"/>
                <w:iCs/>
                <w:sz w:val="22"/>
                <w:szCs w:val="22"/>
              </w:rPr>
              <w:t xml:space="preserve"> benefitted from the inter-generational relationship, for example, by reducing loneliness, sharing experiences about life and shared respect and friendship between the two groups.</w:t>
            </w:r>
          </w:p>
          <w:p w14:paraId="46F135ED" w14:textId="77777777" w:rsidR="00A060BC" w:rsidRPr="00145442" w:rsidRDefault="00A060BC" w:rsidP="00A060BC">
            <w:pPr>
              <w:pStyle w:val="NormalWeb"/>
              <w:spacing w:before="0" w:beforeAutospacing="0" w:after="0" w:afterAutospacing="0" w:line="360" w:lineRule="auto"/>
              <w:rPr>
                <w:rFonts w:ascii="Arial" w:hAnsi="Arial" w:cs="Arial"/>
                <w:iCs/>
                <w:sz w:val="22"/>
                <w:szCs w:val="22"/>
              </w:rPr>
            </w:pPr>
          </w:p>
        </w:tc>
      </w:tr>
    </w:tbl>
    <w:p w14:paraId="7AEEFC0C" w14:textId="34378639" w:rsidR="00A060BC" w:rsidRPr="00D52A8C" w:rsidRDefault="00A060BC" w:rsidP="00D52A8C">
      <w:pPr>
        <w:rPr>
          <w:i/>
        </w:rPr>
      </w:pPr>
      <w:r w:rsidRPr="00D52A8C">
        <w:rPr>
          <w:i/>
        </w:rPr>
        <w:t>Source: Adapted from a case study produced by Spectacle</w:t>
      </w:r>
      <w:r w:rsidR="00640F39">
        <w:rPr>
          <w:i/>
        </w:rPr>
        <w:t xml:space="preserve"> Theatre</w:t>
      </w:r>
      <w:r w:rsidRPr="00D52A8C">
        <w:rPr>
          <w:i/>
        </w:rPr>
        <w:t xml:space="preserve"> in 2020.</w:t>
      </w:r>
    </w:p>
    <w:p w14:paraId="72D7DD4B" w14:textId="75E953FC" w:rsidR="002C415F" w:rsidRDefault="002C415F" w:rsidP="002C415F"/>
    <w:p w14:paraId="1347EE6C" w14:textId="3C979F72" w:rsidR="004240A2" w:rsidRPr="004240A2" w:rsidRDefault="004240A2" w:rsidP="002C415F">
      <w:pPr>
        <w:rPr>
          <w:i/>
        </w:rPr>
      </w:pPr>
      <w:r w:rsidRPr="004240A2">
        <w:rPr>
          <w:i/>
        </w:rPr>
        <w:t>Improved clarity of volunteers role</w:t>
      </w:r>
    </w:p>
    <w:p w14:paraId="1FCCAC7C" w14:textId="77777777" w:rsidR="004240A2" w:rsidRDefault="004240A2" w:rsidP="002C415F"/>
    <w:p w14:paraId="4A7B1D9E" w14:textId="3B34A618" w:rsidR="002C415F" w:rsidRDefault="00B3086D" w:rsidP="00826C3A">
      <w:pPr>
        <w:pStyle w:val="ListParagraph"/>
        <w:ind w:left="720"/>
      </w:pPr>
      <w:r>
        <w:t>The</w:t>
      </w:r>
      <w:r w:rsidR="000F7708">
        <w:t>re</w:t>
      </w:r>
      <w:r>
        <w:t xml:space="preserve"> is now greater clarity in the role and management of volunteers, with the project being as inclusive as possible </w:t>
      </w:r>
      <w:r w:rsidR="000F7708">
        <w:t xml:space="preserve">through </w:t>
      </w:r>
      <w:r>
        <w:t xml:space="preserve">working with volunteers with a range of conditions and age range. </w:t>
      </w:r>
    </w:p>
    <w:p w14:paraId="1E2B534D" w14:textId="229FD877" w:rsidR="002368B4" w:rsidRDefault="002368B4" w:rsidP="004A0C27"/>
    <w:p w14:paraId="62D71152" w14:textId="1B88D6DC" w:rsidR="002368B4" w:rsidRDefault="002368B4" w:rsidP="004A0C27">
      <w:pPr>
        <w:rPr>
          <w:i/>
        </w:rPr>
      </w:pPr>
      <w:r w:rsidRPr="002368B4">
        <w:rPr>
          <w:i/>
        </w:rPr>
        <w:t xml:space="preserve">Challenges </w:t>
      </w:r>
    </w:p>
    <w:p w14:paraId="6BA76713" w14:textId="0A83DC50" w:rsidR="00F23926" w:rsidRDefault="00F23926" w:rsidP="004A0C27">
      <w:pPr>
        <w:rPr>
          <w:i/>
        </w:rPr>
      </w:pPr>
    </w:p>
    <w:p w14:paraId="7FA7962A" w14:textId="1AB01DD4" w:rsidR="009A4CDF" w:rsidRDefault="009A4CDF" w:rsidP="009A4CDF">
      <w:pPr>
        <w:pStyle w:val="ListParagraph"/>
        <w:ind w:left="720"/>
      </w:pPr>
      <w:r>
        <w:t xml:space="preserve">Staff highlighted </w:t>
      </w:r>
      <w:r w:rsidR="009A3173">
        <w:t>that the greatest challenge the projec</w:t>
      </w:r>
      <w:r w:rsidR="00B112F4">
        <w:t xml:space="preserve">t faced was overcoming the dependency </w:t>
      </w:r>
      <w:r w:rsidR="00B01414">
        <w:t>some</w:t>
      </w:r>
      <w:r w:rsidR="00B112F4">
        <w:t xml:space="preserve"> of the participants had upon the project. There was a feeling amongst some participant</w:t>
      </w:r>
      <w:r w:rsidR="000F7708">
        <w:t>s</w:t>
      </w:r>
      <w:r w:rsidR="00B112F4">
        <w:t xml:space="preserve"> that the project support will always be there, despite the project emphasising </w:t>
      </w:r>
      <w:r w:rsidR="00EE0734">
        <w:t>set duration and the need for participants to work together</w:t>
      </w:r>
      <w:r w:rsidR="00B01414">
        <w:t xml:space="preserve"> with </w:t>
      </w:r>
      <w:r w:rsidR="000F7708">
        <w:t xml:space="preserve">the </w:t>
      </w:r>
      <w:r w:rsidR="00B01414">
        <w:t xml:space="preserve">community and partners </w:t>
      </w:r>
      <w:r w:rsidR="00EE0734">
        <w:t xml:space="preserve">to build their own support systems. </w:t>
      </w:r>
      <w:r w:rsidR="009F6634">
        <w:t>For example, some</w:t>
      </w:r>
      <w:r w:rsidR="00EE0734">
        <w:t xml:space="preserve"> of the responses to the consultation on </w:t>
      </w:r>
      <w:r w:rsidR="009F6634">
        <w:t>‘</w:t>
      </w:r>
      <w:r w:rsidR="00EE0734">
        <w:t>what would be needed if the project did not exist</w:t>
      </w:r>
      <w:r w:rsidR="009F6634">
        <w:t>’, commented on what participants felt would be lost rather than solutions per say. For example:</w:t>
      </w:r>
    </w:p>
    <w:p w14:paraId="23CE1F07" w14:textId="1FE67FE7" w:rsidR="009F6634" w:rsidRPr="00EF7230" w:rsidRDefault="009F6634" w:rsidP="009F6634">
      <w:pPr>
        <w:pStyle w:val="ListParagraph"/>
        <w:numPr>
          <w:ilvl w:val="0"/>
          <w:numId w:val="0"/>
        </w:numPr>
        <w:ind w:left="720"/>
      </w:pPr>
    </w:p>
    <w:p w14:paraId="38320C75" w14:textId="3612709B" w:rsidR="00EF7230" w:rsidRDefault="00EF7230" w:rsidP="00EF7230">
      <w:pPr>
        <w:pStyle w:val="ListParagraph"/>
        <w:numPr>
          <w:ilvl w:val="0"/>
          <w:numId w:val="0"/>
        </w:numPr>
        <w:ind w:left="720"/>
      </w:pPr>
      <w:r w:rsidRPr="00BB42B0">
        <w:rPr>
          <w:i/>
        </w:rPr>
        <w:t>“Without this young people who struggle with confidence will and would still struggle.”</w:t>
      </w:r>
      <w:r w:rsidRPr="00EF7230">
        <w:t xml:space="preserve"> Participant </w:t>
      </w:r>
    </w:p>
    <w:p w14:paraId="7C76C38B" w14:textId="224084F9" w:rsidR="00BB42B0" w:rsidRDefault="00BB42B0" w:rsidP="00EF7230">
      <w:pPr>
        <w:pStyle w:val="ListParagraph"/>
        <w:numPr>
          <w:ilvl w:val="0"/>
          <w:numId w:val="0"/>
        </w:numPr>
        <w:ind w:left="720"/>
      </w:pPr>
    </w:p>
    <w:p w14:paraId="2039F96F" w14:textId="4DA80D1E" w:rsidR="00BB42B0" w:rsidRPr="00BB42B0" w:rsidRDefault="00BB42B0" w:rsidP="00EF7230">
      <w:pPr>
        <w:pStyle w:val="ListParagraph"/>
        <w:numPr>
          <w:ilvl w:val="0"/>
          <w:numId w:val="0"/>
        </w:numPr>
        <w:ind w:left="720"/>
      </w:pPr>
      <w:r>
        <w:rPr>
          <w:i/>
        </w:rPr>
        <w:t>“</w:t>
      </w:r>
      <w:r w:rsidRPr="004569C2">
        <w:rPr>
          <w:i/>
        </w:rPr>
        <w:t>Without this I wouldn’t be able to do the thing I love to do</w:t>
      </w:r>
      <w:r>
        <w:rPr>
          <w:i/>
        </w:rPr>
        <w:t xml:space="preserve">.” </w:t>
      </w:r>
      <w:r w:rsidRPr="00BB42B0">
        <w:t>Participant</w:t>
      </w:r>
    </w:p>
    <w:p w14:paraId="68C58540" w14:textId="41215FA8" w:rsidR="009F6634" w:rsidRDefault="009F6634" w:rsidP="00BB42B0"/>
    <w:p w14:paraId="385F793D" w14:textId="016D249D" w:rsidR="00BB42B0" w:rsidRDefault="00BB42B0" w:rsidP="00BB42B0">
      <w:pPr>
        <w:pStyle w:val="ListParagraph"/>
        <w:ind w:left="720"/>
      </w:pPr>
      <w:r>
        <w:t>Moreover, despite the considerable gains that participants achieved (as shown in chapter 2) there were still a minority of participants that after the initial gains (e.g. soft skills)</w:t>
      </w:r>
      <w:r w:rsidR="00B01414">
        <w:t xml:space="preserve"> </w:t>
      </w:r>
      <w:r w:rsidR="000F7708">
        <w:t xml:space="preserve">did </w:t>
      </w:r>
      <w:r>
        <w:t xml:space="preserve">not seem to progress much further (e.g. hard outcomes). This was likely to be due to the </w:t>
      </w:r>
      <w:r w:rsidR="00B01414">
        <w:t>greater</w:t>
      </w:r>
      <w:r>
        <w:t xml:space="preserve"> barriers the participants faced</w:t>
      </w:r>
      <w:r w:rsidR="000F7708">
        <w:t>.  Pr</w:t>
      </w:r>
      <w:r>
        <w:t>ogressing considerably further is</w:t>
      </w:r>
      <w:r w:rsidR="000F7708">
        <w:t xml:space="preserve"> therefore</w:t>
      </w:r>
      <w:r>
        <w:t xml:space="preserve"> likely to take longer-term based support. </w:t>
      </w:r>
    </w:p>
    <w:p w14:paraId="56F7F2A6" w14:textId="77777777" w:rsidR="0069788D" w:rsidRPr="0069788D" w:rsidRDefault="0069788D" w:rsidP="0069788D">
      <w:pPr>
        <w:pStyle w:val="ListParagraph"/>
        <w:numPr>
          <w:ilvl w:val="0"/>
          <w:numId w:val="0"/>
        </w:numPr>
        <w:ind w:left="720"/>
        <w:rPr>
          <w:i/>
        </w:rPr>
      </w:pPr>
    </w:p>
    <w:p w14:paraId="45342EC5" w14:textId="77777777" w:rsidR="00E86A2E" w:rsidRDefault="00E86A2E" w:rsidP="00674D85"/>
    <w:p w14:paraId="68A118EF" w14:textId="0087CC7B" w:rsidR="00C163FF" w:rsidRPr="00640C3D" w:rsidRDefault="00C163FF" w:rsidP="00CE1A8F">
      <w:pPr>
        <w:rPr>
          <w:highlight w:val="cyan"/>
        </w:rPr>
      </w:pPr>
    </w:p>
    <w:p w14:paraId="6D4D1D05" w14:textId="27855CA9" w:rsidR="00C464C2" w:rsidRDefault="00C464C2" w:rsidP="003F278A">
      <w:pPr>
        <w:pStyle w:val="ListParagraph"/>
        <w:numPr>
          <w:ilvl w:val="0"/>
          <w:numId w:val="0"/>
        </w:numPr>
        <w:ind w:left="270"/>
      </w:pPr>
    </w:p>
    <w:p w14:paraId="3ADD3B44" w14:textId="43F1790F" w:rsidR="00EB1E11" w:rsidRDefault="00EB1E11" w:rsidP="0067195F"/>
    <w:p w14:paraId="00483343" w14:textId="047410B3" w:rsidR="00EB1E11" w:rsidRDefault="00EB1E11" w:rsidP="00EB1E11">
      <w:pPr>
        <w:pStyle w:val="Heading1"/>
        <w:numPr>
          <w:ilvl w:val="0"/>
          <w:numId w:val="0"/>
        </w:numPr>
        <w:ind w:left="720"/>
      </w:pPr>
    </w:p>
    <w:p w14:paraId="73B16782" w14:textId="639D2A14" w:rsidR="00EB1E11" w:rsidRDefault="00EB1E11" w:rsidP="00EB1E11"/>
    <w:p w14:paraId="1F64230D" w14:textId="21226B1A" w:rsidR="00EB1E11" w:rsidRDefault="00EB1E11" w:rsidP="00EB1E11"/>
    <w:p w14:paraId="40738D5A" w14:textId="0D750D4E" w:rsidR="00EB1E11" w:rsidRDefault="00EB1E11" w:rsidP="00EB1E11"/>
    <w:p w14:paraId="5E8C3383" w14:textId="6A622C1B" w:rsidR="00EB1E11" w:rsidRDefault="00EB1E11" w:rsidP="00EB1E11"/>
    <w:p w14:paraId="1A7C917D" w14:textId="77777777" w:rsidR="00EB1E11" w:rsidRDefault="00EB1E11" w:rsidP="00EB1E11">
      <w:pPr>
        <w:sectPr w:rsidR="00EB1E11" w:rsidSect="008A59DD">
          <w:pgSz w:w="11906" w:h="16838"/>
          <w:pgMar w:top="1440" w:right="1440" w:bottom="1440" w:left="1440" w:header="708" w:footer="708" w:gutter="0"/>
          <w:cols w:space="708"/>
          <w:docGrid w:linePitch="360"/>
        </w:sectPr>
      </w:pPr>
    </w:p>
    <w:p w14:paraId="5342F235" w14:textId="608CF414" w:rsidR="00EB1E11" w:rsidRPr="00EB1E11" w:rsidRDefault="00EB1E11" w:rsidP="00EB1E11"/>
    <w:p w14:paraId="302A2341" w14:textId="1890A64A" w:rsidR="00D215A5" w:rsidRPr="00D215A5" w:rsidRDefault="00D215A5" w:rsidP="00D215A5">
      <w:pPr>
        <w:pStyle w:val="Heading1"/>
      </w:pPr>
      <w:bookmarkStart w:id="3" w:name="_Toc49168512"/>
      <w:r w:rsidRPr="00D215A5">
        <w:t>Conclusions</w:t>
      </w:r>
      <w:bookmarkEnd w:id="3"/>
    </w:p>
    <w:p w14:paraId="33422C56" w14:textId="53B5D8DD" w:rsidR="00640D16" w:rsidRDefault="00640D16" w:rsidP="00614EA3">
      <w:pPr>
        <w:rPr>
          <w:b/>
          <w:color w:val="000000"/>
        </w:rPr>
      </w:pPr>
    </w:p>
    <w:p w14:paraId="024D7021" w14:textId="3BD0843A" w:rsidR="00264F1A" w:rsidRDefault="00264F1A" w:rsidP="00614EA3">
      <w:pPr>
        <w:rPr>
          <w:b/>
          <w:color w:val="000000"/>
        </w:rPr>
      </w:pPr>
      <w:r>
        <w:rPr>
          <w:b/>
          <w:color w:val="000000"/>
        </w:rPr>
        <w:t>How and why has the project been successful?</w:t>
      </w:r>
    </w:p>
    <w:p w14:paraId="53BD0046" w14:textId="77777777" w:rsidR="00264F1A" w:rsidRDefault="00264F1A" w:rsidP="00614EA3">
      <w:pPr>
        <w:rPr>
          <w:b/>
          <w:color w:val="000000"/>
        </w:rPr>
      </w:pPr>
    </w:p>
    <w:p w14:paraId="4CF4E3F2" w14:textId="71E9B7C8" w:rsidR="00E94D32" w:rsidRDefault="007B67E6" w:rsidP="007B67E6">
      <w:pPr>
        <w:pStyle w:val="ListParagraph"/>
        <w:ind w:left="720"/>
      </w:pPr>
      <w:r>
        <w:t>The strong evidence base for the evaluation shows that the</w:t>
      </w:r>
      <w:r w:rsidR="00E94D32">
        <w:t xml:space="preserve"> project is achieving its aims and objectives. Key to this success is Spectacle Theatre</w:t>
      </w:r>
      <w:r w:rsidR="001513F0">
        <w:t>’s</w:t>
      </w:r>
      <w:r w:rsidR="00E94D32">
        <w:t xml:space="preserve"> </w:t>
      </w:r>
      <w:r w:rsidR="00530891">
        <w:t xml:space="preserve">inclusive </w:t>
      </w:r>
      <w:r w:rsidR="00E94D32">
        <w:t xml:space="preserve">person </w:t>
      </w:r>
      <w:r w:rsidR="00E94D32" w:rsidRPr="00A630D7">
        <w:t>centred a</w:t>
      </w:r>
      <w:r w:rsidR="00E94D32">
        <w:t>pproach</w:t>
      </w:r>
      <w:r w:rsidR="00E94D32">
        <w:rPr>
          <w:rStyle w:val="FootnoteReference"/>
        </w:rPr>
        <w:footnoteReference w:id="22"/>
      </w:r>
      <w:r w:rsidR="00E94D32">
        <w:t>, which dr</w:t>
      </w:r>
      <w:r w:rsidR="001513F0">
        <w:t>aws</w:t>
      </w:r>
      <w:r w:rsidR="00E94D32">
        <w:t xml:space="preserve"> upon assets and opportunities within the wider community. </w:t>
      </w:r>
      <w:r w:rsidR="00530891">
        <w:t>Specifically,</w:t>
      </w:r>
      <w:r w:rsidR="00872DBA">
        <w:t xml:space="preserve"> below are the attributes that enabled the project to work:</w:t>
      </w:r>
    </w:p>
    <w:p w14:paraId="3C1ABEA7" w14:textId="5737C12D" w:rsidR="00530891" w:rsidRDefault="00530891" w:rsidP="00530891">
      <w:pPr>
        <w:pStyle w:val="ListParagraph"/>
        <w:numPr>
          <w:ilvl w:val="0"/>
          <w:numId w:val="0"/>
        </w:numPr>
        <w:ind w:left="720"/>
      </w:pPr>
    </w:p>
    <w:p w14:paraId="44CE3789" w14:textId="77777777" w:rsidR="00530891" w:rsidRDefault="00530891" w:rsidP="00530891">
      <w:pPr>
        <w:pStyle w:val="ListParagraph"/>
        <w:numPr>
          <w:ilvl w:val="0"/>
          <w:numId w:val="35"/>
        </w:numPr>
        <w:ind w:left="1080"/>
      </w:pPr>
      <w:r>
        <w:t>The established good reputation Spectacle had within the community and with partners.</w:t>
      </w:r>
    </w:p>
    <w:p w14:paraId="3981CF15" w14:textId="1F2720F0" w:rsidR="00530891" w:rsidRDefault="00530891" w:rsidP="00530891">
      <w:pPr>
        <w:pStyle w:val="ListParagraph"/>
        <w:numPr>
          <w:ilvl w:val="0"/>
          <w:numId w:val="35"/>
        </w:numPr>
        <w:ind w:left="1080"/>
      </w:pPr>
      <w:r>
        <w:t>The ‘mobility’ of the project meaning it can work with ‘outreach participants</w:t>
      </w:r>
      <w:r w:rsidR="008D5608">
        <w:t>’ throughout South Wales (i.e. limited restrictions</w:t>
      </w:r>
      <w:r>
        <w:t xml:space="preserve"> in terms of time and place). </w:t>
      </w:r>
    </w:p>
    <w:p w14:paraId="193F5E67" w14:textId="0F56D66F" w:rsidR="001B64F3" w:rsidRDefault="00264F1A" w:rsidP="001B64F3">
      <w:pPr>
        <w:pStyle w:val="ListParagraph"/>
        <w:numPr>
          <w:ilvl w:val="0"/>
          <w:numId w:val="35"/>
        </w:numPr>
        <w:ind w:left="1080"/>
      </w:pPr>
      <w:r>
        <w:t>The projects engagement of</w:t>
      </w:r>
      <w:r w:rsidR="009705CD">
        <w:t xml:space="preserve"> participants who faced</w:t>
      </w:r>
      <w:r w:rsidR="008D5608">
        <w:t xml:space="preserve"> a wide range of barriers (e.g. experience of ACE, disabilities and conditions such as anxiety</w:t>
      </w:r>
      <w:r w:rsidR="009705CD">
        <w:t>), and</w:t>
      </w:r>
      <w:r w:rsidR="001B64F3">
        <w:t xml:space="preserve"> focuses on ‘what they can do’ not on </w:t>
      </w:r>
      <w:r>
        <w:t>‘</w:t>
      </w:r>
      <w:r w:rsidR="001B64F3">
        <w:t>what they cannot</w:t>
      </w:r>
      <w:r>
        <w:t>’</w:t>
      </w:r>
      <w:r w:rsidR="001B64F3">
        <w:t>.</w:t>
      </w:r>
    </w:p>
    <w:p w14:paraId="0900EC62" w14:textId="6F3E4023" w:rsidR="00530891" w:rsidRPr="00AB3EC4" w:rsidRDefault="001B713A" w:rsidP="00530891">
      <w:pPr>
        <w:pStyle w:val="ListParagraph"/>
        <w:numPr>
          <w:ilvl w:val="0"/>
          <w:numId w:val="35"/>
        </w:numPr>
        <w:ind w:left="1080"/>
      </w:pPr>
      <w:r w:rsidRPr="00264F1A">
        <w:t>Continued h</w:t>
      </w:r>
      <w:r w:rsidR="00530891" w:rsidRPr="00264F1A">
        <w:t>igh quality of the delivery and staff</w:t>
      </w:r>
      <w:r w:rsidR="008D5608">
        <w:t xml:space="preserve"> (as reported in the previous repo</w:t>
      </w:r>
      <w:r w:rsidR="001926C6">
        <w:t>r</w:t>
      </w:r>
      <w:r w:rsidR="008D5608">
        <w:t>t)</w:t>
      </w:r>
      <w:r w:rsidR="00530891" w:rsidRPr="00264F1A">
        <w:t>, this includes making the interven</w:t>
      </w:r>
      <w:r w:rsidRPr="00264F1A">
        <w:t>tions enjoyable</w:t>
      </w:r>
      <w:r w:rsidR="00F50365">
        <w:t xml:space="preserve"> (e.g. </w:t>
      </w:r>
      <w:r w:rsidR="001020DD">
        <w:t>warm up games</w:t>
      </w:r>
      <w:r w:rsidR="001020DD">
        <w:rPr>
          <w:rStyle w:val="FootnoteReference"/>
        </w:rPr>
        <w:footnoteReference w:id="23"/>
      </w:r>
      <w:r w:rsidR="001020DD">
        <w:t xml:space="preserve"> were commonplace</w:t>
      </w:r>
      <w:r w:rsidR="00F50365">
        <w:t>)</w:t>
      </w:r>
      <w:r w:rsidRPr="00264F1A">
        <w:t xml:space="preserve"> and challenging</w:t>
      </w:r>
      <w:r w:rsidR="00264F1A">
        <w:t xml:space="preserve"> (e.g. participants writing and </w:t>
      </w:r>
      <w:r w:rsidR="00264F1A" w:rsidRPr="00AB3EC4">
        <w:t>performing their own plays</w:t>
      </w:r>
      <w:r w:rsidR="00DE4D9C">
        <w:t xml:space="preserve"> and working with other charities</w:t>
      </w:r>
      <w:r w:rsidR="00264F1A" w:rsidRPr="00AB3EC4">
        <w:t>)</w:t>
      </w:r>
      <w:r w:rsidRPr="00AB3EC4">
        <w:t>.</w:t>
      </w:r>
    </w:p>
    <w:p w14:paraId="46C4FB16" w14:textId="04FC02DD" w:rsidR="001B64F3" w:rsidRPr="00264F1A" w:rsidRDefault="001B64F3" w:rsidP="00530891">
      <w:pPr>
        <w:pStyle w:val="ListParagraph"/>
        <w:numPr>
          <w:ilvl w:val="0"/>
          <w:numId w:val="35"/>
        </w:numPr>
        <w:ind w:left="1080"/>
      </w:pPr>
      <w:r w:rsidRPr="00AB3EC4">
        <w:t>The emphasis of the project on social elements and team building</w:t>
      </w:r>
      <w:r w:rsidR="00302B56" w:rsidRPr="00AB3EC4">
        <w:t xml:space="preserve"> (e.g. </w:t>
      </w:r>
      <w:r w:rsidR="00AB3EC4" w:rsidRPr="00AB3EC4">
        <w:t>most activities were group based</w:t>
      </w:r>
      <w:r w:rsidR="009705CD" w:rsidRPr="00AB3EC4">
        <w:t>)</w:t>
      </w:r>
      <w:r w:rsidRPr="00AB3EC4">
        <w:t>,</w:t>
      </w:r>
      <w:r w:rsidRPr="00264F1A">
        <w:t xml:space="preserve"> in addition, to building self-reflective skills</w:t>
      </w:r>
      <w:r w:rsidR="009705CD">
        <w:t xml:space="preserve"> (e.g</w:t>
      </w:r>
      <w:r w:rsidR="00AB3EC4">
        <w:t>. participants completing ‘significant change’ stories and consulting about their future</w:t>
      </w:r>
      <w:r w:rsidR="009705CD">
        <w:t>)</w:t>
      </w:r>
      <w:r w:rsidRPr="00264F1A">
        <w:t>.</w:t>
      </w:r>
    </w:p>
    <w:p w14:paraId="2335C2F6" w14:textId="1C3997B4" w:rsidR="003264ED" w:rsidRPr="00264F1A" w:rsidRDefault="003264ED" w:rsidP="00530891">
      <w:pPr>
        <w:pStyle w:val="ListParagraph"/>
        <w:numPr>
          <w:ilvl w:val="0"/>
          <w:numId w:val="35"/>
        </w:numPr>
        <w:ind w:left="1080"/>
      </w:pPr>
      <w:r w:rsidRPr="00264F1A">
        <w:t xml:space="preserve">Provide a ‘safe space’ </w:t>
      </w:r>
      <w:r w:rsidR="00264F1A">
        <w:t xml:space="preserve">and staff in which young people can confide, both of which many participants previously lacked. </w:t>
      </w:r>
    </w:p>
    <w:p w14:paraId="53F22023" w14:textId="4CE23596" w:rsidR="001B64F3" w:rsidRPr="00264F1A" w:rsidRDefault="001B64F3" w:rsidP="00530891">
      <w:pPr>
        <w:pStyle w:val="ListParagraph"/>
        <w:numPr>
          <w:ilvl w:val="0"/>
          <w:numId w:val="35"/>
        </w:numPr>
        <w:ind w:left="1080"/>
      </w:pPr>
      <w:r w:rsidRPr="00264F1A">
        <w:t xml:space="preserve">Providing a </w:t>
      </w:r>
      <w:r w:rsidR="001B713A" w:rsidRPr="00264F1A">
        <w:t>wide range of experiences outside the core activity</w:t>
      </w:r>
      <w:r w:rsidR="001513F0">
        <w:t>,</w:t>
      </w:r>
      <w:r w:rsidR="001B713A" w:rsidRPr="00264F1A">
        <w:t xml:space="preserve"> such as cultural and sport activities</w:t>
      </w:r>
      <w:r w:rsidR="00264F1A" w:rsidRPr="00264F1A">
        <w:t xml:space="preserve"> and financial literacy</w:t>
      </w:r>
      <w:r w:rsidR="001B713A" w:rsidRPr="00264F1A">
        <w:t xml:space="preserve"> (in line with </w:t>
      </w:r>
      <w:r w:rsidR="001513F0">
        <w:t>the</w:t>
      </w:r>
      <w:r w:rsidR="001B713A" w:rsidRPr="00264F1A">
        <w:t xml:space="preserve"> person </w:t>
      </w:r>
      <w:r w:rsidR="008558F5">
        <w:t>c</w:t>
      </w:r>
      <w:r w:rsidR="008558F5" w:rsidRPr="00264F1A">
        <w:t>entred</w:t>
      </w:r>
      <w:r w:rsidR="008558F5">
        <w:t xml:space="preserve"> approach</w:t>
      </w:r>
      <w:r w:rsidR="001B713A" w:rsidRPr="00264F1A">
        <w:t>) this often included working closely with partners and the wider community.</w:t>
      </w:r>
    </w:p>
    <w:p w14:paraId="71CEE256" w14:textId="24D6423A" w:rsidR="00530891" w:rsidRDefault="00530891" w:rsidP="00530891"/>
    <w:p w14:paraId="7A214E52" w14:textId="4983E5F1" w:rsidR="00530891" w:rsidRDefault="00877B46" w:rsidP="007B67E6">
      <w:pPr>
        <w:pStyle w:val="ListParagraph"/>
        <w:ind w:left="720"/>
      </w:pPr>
      <w:r>
        <w:t>T</w:t>
      </w:r>
      <w:r w:rsidR="00530891">
        <w:t xml:space="preserve">here are </w:t>
      </w:r>
      <w:r>
        <w:t xml:space="preserve">also </w:t>
      </w:r>
      <w:r w:rsidR="00530891">
        <w:t>attributes that mean the project bodes well in the future:</w:t>
      </w:r>
    </w:p>
    <w:p w14:paraId="735A7193" w14:textId="2BBA47E0" w:rsidR="001D1785" w:rsidRDefault="001D1785" w:rsidP="001D1785">
      <w:pPr>
        <w:pStyle w:val="ListParagraph"/>
        <w:numPr>
          <w:ilvl w:val="0"/>
          <w:numId w:val="0"/>
        </w:numPr>
        <w:ind w:left="720"/>
      </w:pPr>
    </w:p>
    <w:p w14:paraId="46E0393B" w14:textId="30A02E59" w:rsidR="00530891" w:rsidRDefault="00264F1A" w:rsidP="00530891">
      <w:pPr>
        <w:pStyle w:val="ListParagraph"/>
        <w:numPr>
          <w:ilvl w:val="0"/>
          <w:numId w:val="35"/>
        </w:numPr>
        <w:ind w:left="1080"/>
      </w:pPr>
      <w:r>
        <w:t>The project</w:t>
      </w:r>
      <w:r w:rsidR="00530891">
        <w:t xml:space="preserve"> be</w:t>
      </w:r>
      <w:r w:rsidR="001513F0">
        <w:t>ing</w:t>
      </w:r>
      <w:r w:rsidR="00530891">
        <w:t xml:space="preserve"> able to react to circumstances to improve its outcomes, for example, moving its core activity area to Porth, which has easier travel options for people who live in the Rhondda. </w:t>
      </w:r>
    </w:p>
    <w:p w14:paraId="23005F28" w14:textId="0B14C0AA" w:rsidR="00530891" w:rsidRDefault="00530891" w:rsidP="00530891">
      <w:pPr>
        <w:pStyle w:val="ListParagraph"/>
        <w:numPr>
          <w:ilvl w:val="0"/>
          <w:numId w:val="35"/>
        </w:numPr>
        <w:ind w:left="1080"/>
      </w:pPr>
      <w:r>
        <w:t xml:space="preserve">The projects inclusion in the social prescription system, which </w:t>
      </w:r>
      <w:r w:rsidR="00264F1A">
        <w:t>should continu</w:t>
      </w:r>
      <w:r w:rsidR="001513F0">
        <w:t xml:space="preserve">e to help </w:t>
      </w:r>
      <w:r w:rsidR="00264F1A">
        <w:t>new participants who need such an intervention</w:t>
      </w:r>
      <w:r>
        <w:t xml:space="preserve">. </w:t>
      </w:r>
    </w:p>
    <w:p w14:paraId="3BCB03FF" w14:textId="6D51FB0C" w:rsidR="00D51D88" w:rsidRDefault="00D51D88" w:rsidP="00530891">
      <w:pPr>
        <w:pStyle w:val="ListParagraph"/>
        <w:numPr>
          <w:ilvl w:val="0"/>
          <w:numId w:val="35"/>
        </w:numPr>
        <w:ind w:left="1080"/>
      </w:pPr>
      <w:r>
        <w:t xml:space="preserve">The outreach work and </w:t>
      </w:r>
      <w:r w:rsidR="001513F0">
        <w:t>i</w:t>
      </w:r>
      <w:r>
        <w:t xml:space="preserve">ncreased </w:t>
      </w:r>
      <w:r w:rsidR="001513F0">
        <w:t xml:space="preserve">partnership work, </w:t>
      </w:r>
      <w:r>
        <w:t>have</w:t>
      </w:r>
      <w:r w:rsidR="00320270">
        <w:t xml:space="preserve"> identified considerable unmet demand for this kind of project</w:t>
      </w:r>
      <w:r w:rsidR="008D5608">
        <w:t xml:space="preserve"> and approach</w:t>
      </w:r>
      <w:r w:rsidR="00320270">
        <w:t xml:space="preserve">. </w:t>
      </w:r>
    </w:p>
    <w:p w14:paraId="375743FA" w14:textId="44286B69" w:rsidR="007B67E6" w:rsidRDefault="007B67E6" w:rsidP="007B67E6"/>
    <w:p w14:paraId="5DAD676C" w14:textId="5EEBFCEB" w:rsidR="00700504" w:rsidRPr="00700504" w:rsidRDefault="00700504" w:rsidP="007B67E6">
      <w:pPr>
        <w:rPr>
          <w:b/>
        </w:rPr>
      </w:pPr>
      <w:r w:rsidRPr="00700504">
        <w:rPr>
          <w:b/>
        </w:rPr>
        <w:t xml:space="preserve">Challenges </w:t>
      </w:r>
    </w:p>
    <w:p w14:paraId="46AAF627" w14:textId="0687ABD9" w:rsidR="00700504" w:rsidRDefault="00700504" w:rsidP="007B67E6"/>
    <w:p w14:paraId="1DD862B3" w14:textId="317E1C04" w:rsidR="00700504" w:rsidRDefault="00700504" w:rsidP="00700504">
      <w:pPr>
        <w:pStyle w:val="ListParagraph"/>
        <w:ind w:left="720"/>
      </w:pPr>
      <w:r>
        <w:t xml:space="preserve">A key </w:t>
      </w:r>
      <w:r w:rsidR="00381FC0">
        <w:t xml:space="preserve">challenge to the project is overcoming the </w:t>
      </w:r>
      <w:r>
        <w:t>dependency some of the participants</w:t>
      </w:r>
      <w:r w:rsidR="00381FC0">
        <w:t xml:space="preserve"> have had upon the project. Staff had concerns that these participants would stru</w:t>
      </w:r>
      <w:r w:rsidR="00877B46">
        <w:t>ggle when the project ended despite their efforts to prepare the participants for the future. Moreover, there were a minority of participants that</w:t>
      </w:r>
      <w:r w:rsidR="001513F0">
        <w:t>,</w:t>
      </w:r>
      <w:r w:rsidR="00877B46">
        <w:t xml:space="preserve"> after the initial gain</w:t>
      </w:r>
      <w:r w:rsidR="001513F0">
        <w:t>,</w:t>
      </w:r>
      <w:r w:rsidR="00877B46">
        <w:t xml:space="preserve"> struggled to progress much further</w:t>
      </w:r>
      <w:r w:rsidR="001513F0">
        <w:t>.  It is</w:t>
      </w:r>
      <w:r w:rsidR="00877B46">
        <w:t xml:space="preserve"> likely this was due to the high levels of bar</w:t>
      </w:r>
      <w:r w:rsidR="008D5608">
        <w:t>riers they faced</w:t>
      </w:r>
      <w:r w:rsidR="00877B46">
        <w:t xml:space="preserve">. </w:t>
      </w:r>
    </w:p>
    <w:p w14:paraId="6605E1A9" w14:textId="77777777" w:rsidR="00700504" w:rsidRDefault="00700504" w:rsidP="007B67E6"/>
    <w:p w14:paraId="1ECFC47F" w14:textId="4CD474CF" w:rsidR="00264F1A" w:rsidRPr="00264F1A" w:rsidRDefault="008F5019" w:rsidP="007B67E6">
      <w:pPr>
        <w:rPr>
          <w:b/>
        </w:rPr>
      </w:pPr>
      <w:r w:rsidRPr="0042572E">
        <w:rPr>
          <w:b/>
        </w:rPr>
        <w:t xml:space="preserve">Key </w:t>
      </w:r>
      <w:r w:rsidR="003250E4" w:rsidRPr="0042572E">
        <w:rPr>
          <w:b/>
        </w:rPr>
        <w:t xml:space="preserve">outputs and </w:t>
      </w:r>
      <w:r w:rsidR="00264F1A" w:rsidRPr="0042572E">
        <w:rPr>
          <w:b/>
        </w:rPr>
        <w:t>outcomes</w:t>
      </w:r>
      <w:r w:rsidR="00264F1A" w:rsidRPr="00264F1A">
        <w:rPr>
          <w:b/>
        </w:rPr>
        <w:t xml:space="preserve"> </w:t>
      </w:r>
    </w:p>
    <w:p w14:paraId="0B0C0A79" w14:textId="1B3FAE51" w:rsidR="007B67E6" w:rsidRDefault="007B67E6" w:rsidP="007B67E6"/>
    <w:p w14:paraId="50BABB14" w14:textId="1E09E076" w:rsidR="00700504" w:rsidRDefault="00264F1A" w:rsidP="007B67E6">
      <w:pPr>
        <w:pStyle w:val="ListParagraph"/>
        <w:ind w:left="720"/>
      </w:pPr>
      <w:r>
        <w:t xml:space="preserve">The project is on target in terms of its engagement of </w:t>
      </w:r>
      <w:r w:rsidR="00700504">
        <w:t xml:space="preserve">participants and has over achieved in terms of its engagement of outreach participants. </w:t>
      </w:r>
    </w:p>
    <w:p w14:paraId="1DB132D6" w14:textId="649EA6CD" w:rsidR="00700504" w:rsidRDefault="00700504" w:rsidP="008F5019"/>
    <w:p w14:paraId="3571EDF3" w14:textId="104083CB" w:rsidR="008F5019" w:rsidRPr="008F5019" w:rsidRDefault="008F5019" w:rsidP="008F5019">
      <w:r w:rsidRPr="008F5019">
        <w:t>Well-being of Future Generations (Wales) Act</w:t>
      </w:r>
    </w:p>
    <w:p w14:paraId="37CFDC73" w14:textId="77777777" w:rsidR="008F5019" w:rsidRDefault="008F5019" w:rsidP="008F5019"/>
    <w:p w14:paraId="6ABC2038" w14:textId="1A995515" w:rsidR="001A00BB" w:rsidRDefault="007B67E6" w:rsidP="001A00BB">
      <w:pPr>
        <w:pStyle w:val="ListParagraph"/>
        <w:ind w:left="720"/>
      </w:pPr>
      <w:r>
        <w:t>The</w:t>
      </w:r>
      <w:r w:rsidR="008F5019">
        <w:t xml:space="preserve"> project</w:t>
      </w:r>
      <w:r w:rsidR="00264F1A">
        <w:t xml:space="preserve"> </w:t>
      </w:r>
      <w:r w:rsidR="008F5019">
        <w:t xml:space="preserve">outputs and </w:t>
      </w:r>
      <w:r w:rsidR="00264F1A">
        <w:t>outcomes can be summarised in line with four</w:t>
      </w:r>
      <w:r>
        <w:t xml:space="preserve"> key goals of the Well-being of Future Generations (</w:t>
      </w:r>
      <w:r w:rsidR="00DD256C">
        <w:t xml:space="preserve">Wales). </w:t>
      </w:r>
    </w:p>
    <w:p w14:paraId="3533C069" w14:textId="59E96A3E" w:rsidR="0038468A" w:rsidRDefault="0038468A" w:rsidP="008558F5">
      <w:pPr>
        <w:sectPr w:rsidR="0038468A" w:rsidSect="008A59DD">
          <w:pgSz w:w="11906" w:h="16838"/>
          <w:pgMar w:top="1440" w:right="1440" w:bottom="1440" w:left="1440" w:header="708" w:footer="708" w:gutter="0"/>
          <w:cols w:space="708"/>
          <w:docGrid w:linePitch="360"/>
        </w:sectPr>
      </w:pPr>
    </w:p>
    <w:p w14:paraId="3BFE173F" w14:textId="59702CBE" w:rsidR="00F70F21" w:rsidRDefault="0038468A" w:rsidP="001A00BB">
      <w:pPr>
        <w:pStyle w:val="ListParagraph"/>
        <w:numPr>
          <w:ilvl w:val="0"/>
          <w:numId w:val="0"/>
        </w:numPr>
        <w:ind w:left="720"/>
      </w:pPr>
      <w:r w:rsidRPr="001020DD">
        <w:t xml:space="preserve">Table </w:t>
      </w:r>
      <w:r w:rsidR="00DF37EB">
        <w:t>3</w:t>
      </w:r>
      <w:r w:rsidR="001020DD">
        <w:t xml:space="preserve"> </w:t>
      </w:r>
      <w:r w:rsidR="001020DD" w:rsidRPr="001020DD">
        <w:t>summarising achievements of the project in line with themes from the Well-being and Future Generation act.</w:t>
      </w:r>
    </w:p>
    <w:tbl>
      <w:tblPr>
        <w:tblStyle w:val="TableGrid"/>
        <w:tblW w:w="16020" w:type="dxa"/>
        <w:tblInd w:w="-725" w:type="dxa"/>
        <w:tblLook w:val="04A0" w:firstRow="1" w:lastRow="0" w:firstColumn="1" w:lastColumn="0" w:noHBand="0" w:noVBand="1"/>
      </w:tblPr>
      <w:tblGrid>
        <w:gridCol w:w="1620"/>
        <w:gridCol w:w="3937"/>
        <w:gridCol w:w="3488"/>
        <w:gridCol w:w="3487"/>
        <w:gridCol w:w="3488"/>
      </w:tblGrid>
      <w:tr w:rsidR="0038468A" w:rsidRPr="008617AD" w14:paraId="5454E201" w14:textId="77777777" w:rsidTr="0056429F">
        <w:tc>
          <w:tcPr>
            <w:tcW w:w="1620" w:type="dxa"/>
            <w:shd w:val="clear" w:color="auto" w:fill="C6D9F1" w:themeFill="text2" w:themeFillTint="33"/>
          </w:tcPr>
          <w:p w14:paraId="4C9E9C36" w14:textId="22FDC850" w:rsidR="0038468A" w:rsidRPr="008617AD" w:rsidRDefault="0038468A" w:rsidP="0038468A">
            <w:pPr>
              <w:pStyle w:val="ListParagraph"/>
              <w:numPr>
                <w:ilvl w:val="0"/>
                <w:numId w:val="0"/>
              </w:numPr>
              <w:rPr>
                <w:b/>
                <w:sz w:val="22"/>
                <w:szCs w:val="22"/>
              </w:rPr>
            </w:pPr>
            <w:r w:rsidRPr="008617AD">
              <w:rPr>
                <w:b/>
                <w:sz w:val="22"/>
                <w:szCs w:val="22"/>
              </w:rPr>
              <w:t>Data sources</w:t>
            </w:r>
          </w:p>
        </w:tc>
        <w:tc>
          <w:tcPr>
            <w:tcW w:w="3937" w:type="dxa"/>
            <w:shd w:val="clear" w:color="auto" w:fill="C6D9F1" w:themeFill="text2" w:themeFillTint="33"/>
          </w:tcPr>
          <w:p w14:paraId="7BDB9D01" w14:textId="1C641976" w:rsidR="0038468A" w:rsidRPr="008617AD" w:rsidRDefault="0038468A" w:rsidP="0038468A">
            <w:pPr>
              <w:rPr>
                <w:b/>
                <w:sz w:val="22"/>
                <w:szCs w:val="22"/>
              </w:rPr>
            </w:pPr>
            <w:r w:rsidRPr="008617AD">
              <w:rPr>
                <w:b/>
                <w:color w:val="000000"/>
                <w:sz w:val="22"/>
                <w:szCs w:val="22"/>
              </w:rPr>
              <w:t>Healthier</w:t>
            </w:r>
            <w:r w:rsidRPr="008617AD">
              <w:rPr>
                <w:rStyle w:val="FootnoteReference"/>
                <w:rFonts w:cs="Arial"/>
                <w:b/>
                <w:color w:val="000000"/>
                <w:sz w:val="22"/>
                <w:szCs w:val="22"/>
              </w:rPr>
              <w:footnoteReference w:id="24"/>
            </w:r>
            <w:r w:rsidR="00153AA3" w:rsidRPr="008617AD">
              <w:rPr>
                <w:b/>
                <w:color w:val="000000"/>
                <w:sz w:val="22"/>
                <w:szCs w:val="22"/>
              </w:rPr>
              <w:t xml:space="preserve"> </w:t>
            </w:r>
          </w:p>
        </w:tc>
        <w:tc>
          <w:tcPr>
            <w:tcW w:w="3488" w:type="dxa"/>
            <w:shd w:val="clear" w:color="auto" w:fill="C6D9F1" w:themeFill="text2" w:themeFillTint="33"/>
          </w:tcPr>
          <w:p w14:paraId="332323F4" w14:textId="0ABF46FA" w:rsidR="0038468A" w:rsidRPr="008617AD" w:rsidRDefault="0038468A" w:rsidP="0038468A">
            <w:pPr>
              <w:rPr>
                <w:b/>
                <w:color w:val="000000"/>
                <w:sz w:val="22"/>
                <w:szCs w:val="22"/>
              </w:rPr>
            </w:pPr>
            <w:r w:rsidRPr="008617AD">
              <w:rPr>
                <w:b/>
                <w:color w:val="000000"/>
                <w:sz w:val="22"/>
                <w:szCs w:val="22"/>
              </w:rPr>
              <w:t>Cohesive communities</w:t>
            </w:r>
            <w:r w:rsidRPr="008617AD">
              <w:rPr>
                <w:rStyle w:val="FootnoteReference"/>
                <w:rFonts w:cs="Arial"/>
                <w:b/>
                <w:color w:val="000000"/>
                <w:sz w:val="22"/>
                <w:szCs w:val="22"/>
              </w:rPr>
              <w:footnoteReference w:id="25"/>
            </w:r>
          </w:p>
        </w:tc>
        <w:tc>
          <w:tcPr>
            <w:tcW w:w="3487" w:type="dxa"/>
            <w:shd w:val="clear" w:color="auto" w:fill="C6D9F1" w:themeFill="text2" w:themeFillTint="33"/>
          </w:tcPr>
          <w:p w14:paraId="66271364" w14:textId="0650C2EA" w:rsidR="0038468A" w:rsidRPr="008617AD" w:rsidRDefault="0038468A" w:rsidP="0038468A">
            <w:pPr>
              <w:rPr>
                <w:b/>
                <w:color w:val="000000"/>
                <w:sz w:val="22"/>
                <w:szCs w:val="22"/>
              </w:rPr>
            </w:pPr>
            <w:r w:rsidRPr="008617AD">
              <w:rPr>
                <w:b/>
                <w:color w:val="000000"/>
                <w:sz w:val="22"/>
                <w:szCs w:val="22"/>
              </w:rPr>
              <w:t>More equal</w:t>
            </w:r>
            <w:r w:rsidRPr="008617AD">
              <w:rPr>
                <w:rStyle w:val="FootnoteReference"/>
                <w:rFonts w:cs="Arial"/>
                <w:b/>
                <w:color w:val="000000"/>
                <w:sz w:val="22"/>
                <w:szCs w:val="22"/>
              </w:rPr>
              <w:footnoteReference w:id="26"/>
            </w:r>
          </w:p>
        </w:tc>
        <w:tc>
          <w:tcPr>
            <w:tcW w:w="3488" w:type="dxa"/>
            <w:shd w:val="clear" w:color="auto" w:fill="C6D9F1" w:themeFill="text2" w:themeFillTint="33"/>
          </w:tcPr>
          <w:p w14:paraId="041FD5AC" w14:textId="20034271" w:rsidR="0038468A" w:rsidRPr="008617AD" w:rsidRDefault="0038468A" w:rsidP="0038468A">
            <w:pPr>
              <w:rPr>
                <w:b/>
                <w:sz w:val="22"/>
                <w:szCs w:val="22"/>
              </w:rPr>
            </w:pPr>
            <w:r w:rsidRPr="008617AD">
              <w:rPr>
                <w:rFonts w:eastAsiaTheme="minorHAnsi"/>
                <w:b/>
                <w:color w:val="auto"/>
                <w:sz w:val="22"/>
                <w:szCs w:val="22"/>
                <w:lang w:val="en-US" w:eastAsia="en-US"/>
              </w:rPr>
              <w:t>Culture and language</w:t>
            </w:r>
            <w:r w:rsidRPr="008617AD">
              <w:rPr>
                <w:rStyle w:val="FootnoteReference"/>
                <w:rFonts w:eastAsiaTheme="minorHAnsi" w:cs="Arial"/>
                <w:b/>
                <w:color w:val="auto"/>
                <w:sz w:val="22"/>
                <w:szCs w:val="22"/>
                <w:lang w:val="en-US" w:eastAsia="en-US"/>
              </w:rPr>
              <w:footnoteReference w:id="27"/>
            </w:r>
          </w:p>
        </w:tc>
      </w:tr>
      <w:tr w:rsidR="0038468A" w:rsidRPr="008617AD" w14:paraId="29D7708E" w14:textId="77777777" w:rsidTr="0056429F">
        <w:trPr>
          <w:trHeight w:val="1268"/>
        </w:trPr>
        <w:tc>
          <w:tcPr>
            <w:tcW w:w="1620" w:type="dxa"/>
            <w:shd w:val="clear" w:color="auto" w:fill="C6D9F1" w:themeFill="text2" w:themeFillTint="33"/>
          </w:tcPr>
          <w:p w14:paraId="69AEB0B2" w14:textId="77777777" w:rsidR="0038468A" w:rsidRPr="008617AD" w:rsidRDefault="0038468A" w:rsidP="0038468A">
            <w:pPr>
              <w:pStyle w:val="ListParagraph"/>
              <w:numPr>
                <w:ilvl w:val="0"/>
                <w:numId w:val="0"/>
              </w:numPr>
              <w:rPr>
                <w:sz w:val="22"/>
                <w:szCs w:val="22"/>
              </w:rPr>
            </w:pPr>
            <w:r w:rsidRPr="008617AD">
              <w:rPr>
                <w:sz w:val="22"/>
                <w:szCs w:val="22"/>
              </w:rPr>
              <w:t>WRSI questionnaire</w:t>
            </w:r>
          </w:p>
          <w:p w14:paraId="2AD725B8" w14:textId="639F09BB" w:rsidR="00F93DEF" w:rsidRPr="008617AD" w:rsidRDefault="00F93DEF" w:rsidP="0038468A">
            <w:pPr>
              <w:pStyle w:val="ListParagraph"/>
              <w:numPr>
                <w:ilvl w:val="0"/>
                <w:numId w:val="0"/>
              </w:numPr>
              <w:rPr>
                <w:sz w:val="22"/>
                <w:szCs w:val="22"/>
              </w:rPr>
            </w:pPr>
            <w:r w:rsidRPr="008617AD">
              <w:rPr>
                <w:sz w:val="22"/>
                <w:szCs w:val="22"/>
              </w:rPr>
              <w:t>(longitudinal)</w:t>
            </w:r>
          </w:p>
        </w:tc>
        <w:tc>
          <w:tcPr>
            <w:tcW w:w="3937" w:type="dxa"/>
            <w:shd w:val="clear" w:color="auto" w:fill="C6D9F1" w:themeFill="text2" w:themeFillTint="33"/>
          </w:tcPr>
          <w:p w14:paraId="1ACEDD93" w14:textId="6D59DDEC" w:rsidR="0038468A" w:rsidRPr="008617AD" w:rsidRDefault="00153AA3" w:rsidP="0038468A">
            <w:pPr>
              <w:pStyle w:val="ListParagraph"/>
              <w:numPr>
                <w:ilvl w:val="0"/>
                <w:numId w:val="0"/>
              </w:numPr>
              <w:rPr>
                <w:sz w:val="22"/>
                <w:szCs w:val="22"/>
              </w:rPr>
            </w:pPr>
            <w:r w:rsidRPr="008617AD">
              <w:rPr>
                <w:color w:val="000000"/>
                <w:sz w:val="22"/>
                <w:szCs w:val="22"/>
              </w:rPr>
              <w:t>E.</w:t>
            </w:r>
            <w:r w:rsidRPr="008617AD">
              <w:rPr>
                <w:sz w:val="22"/>
                <w:szCs w:val="22"/>
              </w:rPr>
              <w:t>g. 35% increase in ‘feeling good about themselves’ and 23% improvement in ‘feeling useful’</w:t>
            </w:r>
            <w:r w:rsidR="00F93DEF" w:rsidRPr="008617AD">
              <w:rPr>
                <w:sz w:val="22"/>
                <w:szCs w:val="22"/>
              </w:rPr>
              <w:t xml:space="preserve"> </w:t>
            </w:r>
          </w:p>
        </w:tc>
        <w:tc>
          <w:tcPr>
            <w:tcW w:w="3488" w:type="dxa"/>
            <w:shd w:val="clear" w:color="auto" w:fill="C6D9F1" w:themeFill="text2" w:themeFillTint="33"/>
          </w:tcPr>
          <w:p w14:paraId="0D170472" w14:textId="6A960819" w:rsidR="0038468A" w:rsidRPr="008617AD" w:rsidRDefault="00153AA3" w:rsidP="00153AA3">
            <w:pPr>
              <w:rPr>
                <w:sz w:val="22"/>
                <w:szCs w:val="22"/>
              </w:rPr>
            </w:pPr>
            <w:r w:rsidRPr="008617AD">
              <w:rPr>
                <w:sz w:val="22"/>
                <w:szCs w:val="22"/>
              </w:rPr>
              <w:t xml:space="preserve">E.g. 20% improvement in ‘being interested in other people’ and 18% improvement in ‘feeling close to other people’.  </w:t>
            </w:r>
          </w:p>
        </w:tc>
        <w:tc>
          <w:tcPr>
            <w:tcW w:w="3487" w:type="dxa"/>
            <w:shd w:val="clear" w:color="auto" w:fill="C6D9F1" w:themeFill="text2" w:themeFillTint="33"/>
          </w:tcPr>
          <w:p w14:paraId="47122F71" w14:textId="4CBA6E7E" w:rsidR="0038468A" w:rsidRPr="008617AD" w:rsidRDefault="00153AA3" w:rsidP="00153AA3">
            <w:pPr>
              <w:rPr>
                <w:sz w:val="22"/>
                <w:szCs w:val="22"/>
              </w:rPr>
            </w:pPr>
            <w:r w:rsidRPr="008617AD">
              <w:rPr>
                <w:sz w:val="22"/>
                <w:szCs w:val="22"/>
              </w:rPr>
              <w:t>E.g. 34% improvement in ‘being able to make their own mind up about things’ and 23% improvement in ‘feel optimistic about the future’.</w:t>
            </w:r>
          </w:p>
        </w:tc>
        <w:tc>
          <w:tcPr>
            <w:tcW w:w="3488" w:type="dxa"/>
            <w:shd w:val="clear" w:color="auto" w:fill="C6D9F1" w:themeFill="text2" w:themeFillTint="33"/>
          </w:tcPr>
          <w:p w14:paraId="1FB2CFB7" w14:textId="77777777" w:rsidR="0038468A" w:rsidRPr="008617AD" w:rsidRDefault="0038468A" w:rsidP="0038468A">
            <w:pPr>
              <w:pStyle w:val="ListParagraph"/>
              <w:numPr>
                <w:ilvl w:val="0"/>
                <w:numId w:val="0"/>
              </w:numPr>
              <w:rPr>
                <w:sz w:val="22"/>
                <w:szCs w:val="22"/>
              </w:rPr>
            </w:pPr>
          </w:p>
        </w:tc>
      </w:tr>
      <w:tr w:rsidR="00153AA3" w:rsidRPr="008617AD" w14:paraId="20DDBD88" w14:textId="77777777" w:rsidTr="0056429F">
        <w:tc>
          <w:tcPr>
            <w:tcW w:w="1620" w:type="dxa"/>
            <w:shd w:val="clear" w:color="auto" w:fill="C6D9F1" w:themeFill="text2" w:themeFillTint="33"/>
          </w:tcPr>
          <w:p w14:paraId="691571A1" w14:textId="01333606" w:rsidR="00153AA3" w:rsidRPr="008617AD" w:rsidRDefault="00F93DEF" w:rsidP="0038468A">
            <w:pPr>
              <w:pStyle w:val="ListParagraph"/>
              <w:numPr>
                <w:ilvl w:val="0"/>
                <w:numId w:val="0"/>
              </w:numPr>
              <w:rPr>
                <w:sz w:val="22"/>
                <w:szCs w:val="22"/>
              </w:rPr>
            </w:pPr>
            <w:r w:rsidRPr="008617AD">
              <w:rPr>
                <w:sz w:val="22"/>
                <w:szCs w:val="22"/>
              </w:rPr>
              <w:t>Simple feedback doc</w:t>
            </w:r>
            <w:r w:rsidR="002547A4" w:rsidRPr="008617AD">
              <w:rPr>
                <w:sz w:val="22"/>
                <w:szCs w:val="22"/>
              </w:rPr>
              <w:t xml:space="preserve"> </w:t>
            </w:r>
            <w:r w:rsidR="008617AD">
              <w:rPr>
                <w:sz w:val="22"/>
                <w:szCs w:val="22"/>
              </w:rPr>
              <w:t>/ significant change doc</w:t>
            </w:r>
          </w:p>
        </w:tc>
        <w:tc>
          <w:tcPr>
            <w:tcW w:w="3937" w:type="dxa"/>
            <w:shd w:val="clear" w:color="auto" w:fill="C6D9F1" w:themeFill="text2" w:themeFillTint="33"/>
          </w:tcPr>
          <w:p w14:paraId="76B513C3" w14:textId="6664FDBA" w:rsidR="00153AA3" w:rsidRPr="008617AD" w:rsidRDefault="00F93DEF" w:rsidP="0038468A">
            <w:pPr>
              <w:pStyle w:val="ListParagraph"/>
              <w:numPr>
                <w:ilvl w:val="0"/>
                <w:numId w:val="0"/>
              </w:numPr>
              <w:rPr>
                <w:color w:val="000000"/>
                <w:sz w:val="22"/>
                <w:szCs w:val="22"/>
              </w:rPr>
            </w:pPr>
            <w:r w:rsidRPr="008617AD">
              <w:rPr>
                <w:color w:val="000000"/>
                <w:sz w:val="22"/>
                <w:szCs w:val="22"/>
              </w:rPr>
              <w:t xml:space="preserve">30% increase in confidence before and after an activity session and the use of more positive words to describe their feelings. </w:t>
            </w:r>
          </w:p>
        </w:tc>
        <w:tc>
          <w:tcPr>
            <w:tcW w:w="3488" w:type="dxa"/>
            <w:shd w:val="clear" w:color="auto" w:fill="C6D9F1" w:themeFill="text2" w:themeFillTint="33"/>
          </w:tcPr>
          <w:p w14:paraId="1BC41DB9" w14:textId="547C8CBC" w:rsidR="00153AA3" w:rsidRPr="008617AD" w:rsidRDefault="008617AD" w:rsidP="00153AA3">
            <w:pPr>
              <w:rPr>
                <w:sz w:val="22"/>
                <w:szCs w:val="22"/>
              </w:rPr>
            </w:pPr>
            <w:r>
              <w:rPr>
                <w:sz w:val="22"/>
                <w:szCs w:val="22"/>
              </w:rPr>
              <w:t>Improvement in soft skills such as teamwork skills and empathy and social intelligence.</w:t>
            </w:r>
          </w:p>
        </w:tc>
        <w:tc>
          <w:tcPr>
            <w:tcW w:w="3487" w:type="dxa"/>
            <w:shd w:val="clear" w:color="auto" w:fill="C6D9F1" w:themeFill="text2" w:themeFillTint="33"/>
          </w:tcPr>
          <w:p w14:paraId="4DB4FBAD" w14:textId="24661315" w:rsidR="00153AA3" w:rsidRPr="008617AD" w:rsidRDefault="008617AD" w:rsidP="00153AA3">
            <w:pPr>
              <w:rPr>
                <w:sz w:val="22"/>
                <w:szCs w:val="22"/>
              </w:rPr>
            </w:pPr>
            <w:r>
              <w:rPr>
                <w:sz w:val="22"/>
                <w:szCs w:val="22"/>
              </w:rPr>
              <w:t xml:space="preserve">Achievement of hard outcomes such as </w:t>
            </w:r>
            <w:r w:rsidR="001926C6">
              <w:rPr>
                <w:sz w:val="22"/>
                <w:szCs w:val="22"/>
              </w:rPr>
              <w:t xml:space="preserve">access </w:t>
            </w:r>
            <w:r w:rsidR="001513F0">
              <w:rPr>
                <w:sz w:val="22"/>
                <w:szCs w:val="22"/>
              </w:rPr>
              <w:t xml:space="preserve">to </w:t>
            </w:r>
            <w:r w:rsidR="001926C6">
              <w:rPr>
                <w:sz w:val="22"/>
                <w:szCs w:val="22"/>
              </w:rPr>
              <w:t>Further Education, volunteering</w:t>
            </w:r>
            <w:r w:rsidR="001513F0">
              <w:rPr>
                <w:sz w:val="22"/>
                <w:szCs w:val="22"/>
              </w:rPr>
              <w:t>,</w:t>
            </w:r>
            <w:r w:rsidR="001926C6">
              <w:rPr>
                <w:sz w:val="22"/>
                <w:szCs w:val="22"/>
              </w:rPr>
              <w:t xml:space="preserve"> and </w:t>
            </w:r>
            <w:r>
              <w:rPr>
                <w:sz w:val="22"/>
                <w:szCs w:val="22"/>
              </w:rPr>
              <w:t>writing and performing pl</w:t>
            </w:r>
            <w:r w:rsidR="001926C6">
              <w:rPr>
                <w:sz w:val="22"/>
                <w:szCs w:val="22"/>
              </w:rPr>
              <w:t>ays.</w:t>
            </w:r>
          </w:p>
        </w:tc>
        <w:tc>
          <w:tcPr>
            <w:tcW w:w="3488" w:type="dxa"/>
            <w:shd w:val="clear" w:color="auto" w:fill="C6D9F1" w:themeFill="text2" w:themeFillTint="33"/>
          </w:tcPr>
          <w:p w14:paraId="332801E7" w14:textId="0C865194" w:rsidR="00153AA3" w:rsidRPr="008617AD" w:rsidRDefault="00A804E5" w:rsidP="0038468A">
            <w:pPr>
              <w:pStyle w:val="ListParagraph"/>
              <w:numPr>
                <w:ilvl w:val="0"/>
                <w:numId w:val="0"/>
              </w:numPr>
              <w:rPr>
                <w:sz w:val="22"/>
                <w:szCs w:val="22"/>
              </w:rPr>
            </w:pPr>
            <w:r>
              <w:rPr>
                <w:color w:val="000000"/>
                <w:sz w:val="22"/>
                <w:szCs w:val="22"/>
              </w:rPr>
              <w:t>Participants taking part in sport such as go carting, sailing, bowls and sandboarding.</w:t>
            </w:r>
          </w:p>
        </w:tc>
      </w:tr>
      <w:tr w:rsidR="00F93DEF" w:rsidRPr="008617AD" w14:paraId="33E6D2D7" w14:textId="77777777" w:rsidTr="0056429F">
        <w:tc>
          <w:tcPr>
            <w:tcW w:w="1620" w:type="dxa"/>
            <w:shd w:val="clear" w:color="auto" w:fill="C6D9F1" w:themeFill="text2" w:themeFillTint="33"/>
          </w:tcPr>
          <w:p w14:paraId="1CCD63AA" w14:textId="54A7F389" w:rsidR="00F93DEF" w:rsidRPr="008617AD" w:rsidRDefault="002547A4" w:rsidP="0038468A">
            <w:pPr>
              <w:pStyle w:val="ListParagraph"/>
              <w:numPr>
                <w:ilvl w:val="0"/>
                <w:numId w:val="0"/>
              </w:numPr>
              <w:rPr>
                <w:sz w:val="22"/>
                <w:szCs w:val="22"/>
              </w:rPr>
            </w:pPr>
            <w:r w:rsidRPr="008617AD">
              <w:rPr>
                <w:sz w:val="22"/>
                <w:szCs w:val="22"/>
              </w:rPr>
              <w:t>Parents feedback form</w:t>
            </w:r>
          </w:p>
        </w:tc>
        <w:tc>
          <w:tcPr>
            <w:tcW w:w="3937" w:type="dxa"/>
            <w:shd w:val="clear" w:color="auto" w:fill="C6D9F1" w:themeFill="text2" w:themeFillTint="33"/>
          </w:tcPr>
          <w:p w14:paraId="0E7523DD" w14:textId="0EA36E5A" w:rsidR="00F93DEF" w:rsidRPr="008617AD" w:rsidRDefault="002547A4" w:rsidP="0038468A">
            <w:pPr>
              <w:pStyle w:val="ListParagraph"/>
              <w:numPr>
                <w:ilvl w:val="0"/>
                <w:numId w:val="0"/>
              </w:numPr>
              <w:rPr>
                <w:color w:val="000000"/>
                <w:sz w:val="22"/>
                <w:szCs w:val="22"/>
              </w:rPr>
            </w:pPr>
            <w:r w:rsidRPr="008617AD">
              <w:rPr>
                <w:color w:val="000000"/>
                <w:sz w:val="22"/>
                <w:szCs w:val="22"/>
              </w:rPr>
              <w:t>Parents highlighting</w:t>
            </w:r>
            <w:r w:rsidR="001513F0">
              <w:rPr>
                <w:color w:val="000000"/>
                <w:sz w:val="22"/>
                <w:szCs w:val="22"/>
              </w:rPr>
              <w:t xml:space="preserve"> an</w:t>
            </w:r>
            <w:r w:rsidRPr="008617AD">
              <w:rPr>
                <w:color w:val="000000"/>
                <w:sz w:val="22"/>
                <w:szCs w:val="22"/>
              </w:rPr>
              <w:t xml:space="preserve"> increase in their child/s confidence</w:t>
            </w:r>
            <w:r w:rsidR="001513F0">
              <w:rPr>
                <w:color w:val="000000"/>
                <w:sz w:val="22"/>
                <w:szCs w:val="22"/>
              </w:rPr>
              <w:t>.</w:t>
            </w:r>
          </w:p>
        </w:tc>
        <w:tc>
          <w:tcPr>
            <w:tcW w:w="3488" w:type="dxa"/>
            <w:shd w:val="clear" w:color="auto" w:fill="C6D9F1" w:themeFill="text2" w:themeFillTint="33"/>
          </w:tcPr>
          <w:p w14:paraId="3EED841E" w14:textId="25D1C97E" w:rsidR="00F93DEF" w:rsidRPr="008617AD" w:rsidRDefault="002547A4" w:rsidP="00153AA3">
            <w:pPr>
              <w:rPr>
                <w:sz w:val="22"/>
                <w:szCs w:val="22"/>
              </w:rPr>
            </w:pPr>
            <w:r w:rsidRPr="008617AD">
              <w:rPr>
                <w:sz w:val="22"/>
                <w:szCs w:val="22"/>
              </w:rPr>
              <w:t>Parents highlighting the project as a valued service for the community</w:t>
            </w:r>
            <w:r w:rsidR="001513F0">
              <w:rPr>
                <w:sz w:val="22"/>
                <w:szCs w:val="22"/>
              </w:rPr>
              <w:t>.</w:t>
            </w:r>
          </w:p>
        </w:tc>
        <w:tc>
          <w:tcPr>
            <w:tcW w:w="3487" w:type="dxa"/>
            <w:shd w:val="clear" w:color="auto" w:fill="C6D9F1" w:themeFill="text2" w:themeFillTint="33"/>
          </w:tcPr>
          <w:p w14:paraId="38F23A88" w14:textId="77777777" w:rsidR="00F93DEF" w:rsidRPr="008617AD" w:rsidRDefault="00F93DEF" w:rsidP="00153AA3">
            <w:pPr>
              <w:rPr>
                <w:sz w:val="22"/>
                <w:szCs w:val="22"/>
              </w:rPr>
            </w:pPr>
          </w:p>
        </w:tc>
        <w:tc>
          <w:tcPr>
            <w:tcW w:w="3488" w:type="dxa"/>
            <w:shd w:val="clear" w:color="auto" w:fill="C6D9F1" w:themeFill="text2" w:themeFillTint="33"/>
          </w:tcPr>
          <w:p w14:paraId="3FBC3FC2" w14:textId="2D0A4359" w:rsidR="00F93DEF" w:rsidRPr="008617AD" w:rsidRDefault="00F93DEF" w:rsidP="0038468A">
            <w:pPr>
              <w:pStyle w:val="ListParagraph"/>
              <w:numPr>
                <w:ilvl w:val="0"/>
                <w:numId w:val="0"/>
              </w:numPr>
              <w:rPr>
                <w:sz w:val="22"/>
                <w:szCs w:val="22"/>
              </w:rPr>
            </w:pPr>
          </w:p>
        </w:tc>
      </w:tr>
      <w:tr w:rsidR="002547A4" w:rsidRPr="008617AD" w14:paraId="484924B6" w14:textId="77777777" w:rsidTr="0056429F">
        <w:tc>
          <w:tcPr>
            <w:tcW w:w="1620" w:type="dxa"/>
            <w:shd w:val="clear" w:color="auto" w:fill="C6D9F1" w:themeFill="text2" w:themeFillTint="33"/>
          </w:tcPr>
          <w:p w14:paraId="350BB29E" w14:textId="4BE8972C" w:rsidR="002547A4" w:rsidRPr="008617AD" w:rsidRDefault="002547A4" w:rsidP="0038468A">
            <w:pPr>
              <w:pStyle w:val="ListParagraph"/>
              <w:numPr>
                <w:ilvl w:val="0"/>
                <w:numId w:val="0"/>
              </w:numPr>
              <w:rPr>
                <w:sz w:val="22"/>
                <w:szCs w:val="22"/>
              </w:rPr>
            </w:pPr>
            <w:r w:rsidRPr="008617AD">
              <w:rPr>
                <w:sz w:val="22"/>
                <w:szCs w:val="22"/>
              </w:rPr>
              <w:t>Observational data</w:t>
            </w:r>
          </w:p>
        </w:tc>
        <w:tc>
          <w:tcPr>
            <w:tcW w:w="3937" w:type="dxa"/>
            <w:shd w:val="clear" w:color="auto" w:fill="C6D9F1" w:themeFill="text2" w:themeFillTint="33"/>
          </w:tcPr>
          <w:p w14:paraId="1CD026C0" w14:textId="60E1B6DF" w:rsidR="002547A4" w:rsidRPr="008617AD" w:rsidRDefault="001926C6" w:rsidP="0038468A">
            <w:pPr>
              <w:pStyle w:val="ListParagraph"/>
              <w:numPr>
                <w:ilvl w:val="0"/>
                <w:numId w:val="0"/>
              </w:numPr>
              <w:rPr>
                <w:color w:val="000000"/>
                <w:sz w:val="22"/>
                <w:szCs w:val="22"/>
              </w:rPr>
            </w:pPr>
            <w:r>
              <w:rPr>
                <w:color w:val="000000"/>
                <w:sz w:val="22"/>
                <w:szCs w:val="22"/>
              </w:rPr>
              <w:t>Participants visibly proud and confident</w:t>
            </w:r>
            <w:r w:rsidR="001513F0">
              <w:rPr>
                <w:color w:val="000000"/>
                <w:sz w:val="22"/>
                <w:szCs w:val="22"/>
              </w:rPr>
              <w:t>.</w:t>
            </w:r>
            <w:r>
              <w:rPr>
                <w:color w:val="000000"/>
                <w:sz w:val="22"/>
                <w:szCs w:val="22"/>
              </w:rPr>
              <w:t xml:space="preserve"> </w:t>
            </w:r>
          </w:p>
        </w:tc>
        <w:tc>
          <w:tcPr>
            <w:tcW w:w="3488" w:type="dxa"/>
            <w:shd w:val="clear" w:color="auto" w:fill="C6D9F1" w:themeFill="text2" w:themeFillTint="33"/>
          </w:tcPr>
          <w:p w14:paraId="786B54EF" w14:textId="3EBDA8E6" w:rsidR="002547A4" w:rsidRPr="008617AD" w:rsidRDefault="00D0173C" w:rsidP="00153AA3">
            <w:pPr>
              <w:rPr>
                <w:sz w:val="22"/>
                <w:szCs w:val="22"/>
              </w:rPr>
            </w:pPr>
            <w:r>
              <w:rPr>
                <w:sz w:val="22"/>
                <w:szCs w:val="22"/>
              </w:rPr>
              <w:t>People form the community enjoying ‘plays’ performed locally</w:t>
            </w:r>
            <w:r w:rsidR="001513F0">
              <w:rPr>
                <w:sz w:val="22"/>
                <w:szCs w:val="22"/>
              </w:rPr>
              <w:t>.</w:t>
            </w:r>
          </w:p>
        </w:tc>
        <w:tc>
          <w:tcPr>
            <w:tcW w:w="3487" w:type="dxa"/>
            <w:shd w:val="clear" w:color="auto" w:fill="C6D9F1" w:themeFill="text2" w:themeFillTint="33"/>
          </w:tcPr>
          <w:p w14:paraId="48A65613" w14:textId="5678CCD2" w:rsidR="002547A4" w:rsidRPr="008617AD" w:rsidRDefault="00D0173C" w:rsidP="00153AA3">
            <w:pPr>
              <w:rPr>
                <w:sz w:val="22"/>
                <w:szCs w:val="22"/>
              </w:rPr>
            </w:pPr>
            <w:r>
              <w:rPr>
                <w:sz w:val="22"/>
                <w:szCs w:val="22"/>
              </w:rPr>
              <w:t>All participants taking part in plays no matter what barriers or/and disabilities they face.</w:t>
            </w:r>
          </w:p>
        </w:tc>
        <w:tc>
          <w:tcPr>
            <w:tcW w:w="3488" w:type="dxa"/>
            <w:shd w:val="clear" w:color="auto" w:fill="C6D9F1" w:themeFill="text2" w:themeFillTint="33"/>
          </w:tcPr>
          <w:p w14:paraId="3040FD7B" w14:textId="4A6E2443" w:rsidR="002547A4" w:rsidRPr="008617AD" w:rsidRDefault="002F7118" w:rsidP="0038468A">
            <w:pPr>
              <w:pStyle w:val="ListParagraph"/>
              <w:numPr>
                <w:ilvl w:val="0"/>
                <w:numId w:val="0"/>
              </w:numPr>
              <w:rPr>
                <w:sz w:val="22"/>
                <w:szCs w:val="22"/>
              </w:rPr>
            </w:pPr>
            <w:r>
              <w:rPr>
                <w:sz w:val="22"/>
                <w:szCs w:val="22"/>
              </w:rPr>
              <w:t>P</w:t>
            </w:r>
            <w:r w:rsidR="008617AD" w:rsidRPr="008617AD">
              <w:rPr>
                <w:sz w:val="22"/>
                <w:szCs w:val="22"/>
              </w:rPr>
              <w:t>ositive change in attitude towards Welsh myths</w:t>
            </w:r>
            <w:r w:rsidR="00D0173C">
              <w:rPr>
                <w:sz w:val="22"/>
                <w:szCs w:val="22"/>
              </w:rPr>
              <w:t>.</w:t>
            </w:r>
          </w:p>
        </w:tc>
      </w:tr>
      <w:tr w:rsidR="002547A4" w:rsidRPr="008617AD" w14:paraId="3735A944" w14:textId="77777777" w:rsidTr="0056429F">
        <w:tc>
          <w:tcPr>
            <w:tcW w:w="1620" w:type="dxa"/>
            <w:shd w:val="clear" w:color="auto" w:fill="C6D9F1" w:themeFill="text2" w:themeFillTint="33"/>
          </w:tcPr>
          <w:p w14:paraId="10550E8E" w14:textId="02F47FE3" w:rsidR="002547A4" w:rsidRPr="008617AD" w:rsidRDefault="002547A4" w:rsidP="0038468A">
            <w:pPr>
              <w:pStyle w:val="ListParagraph"/>
              <w:numPr>
                <w:ilvl w:val="0"/>
                <w:numId w:val="0"/>
              </w:numPr>
              <w:rPr>
                <w:sz w:val="22"/>
                <w:szCs w:val="22"/>
              </w:rPr>
            </w:pPr>
            <w:r w:rsidRPr="008617AD">
              <w:rPr>
                <w:sz w:val="22"/>
                <w:szCs w:val="22"/>
              </w:rPr>
              <w:t xml:space="preserve">Staff feedback </w:t>
            </w:r>
          </w:p>
        </w:tc>
        <w:tc>
          <w:tcPr>
            <w:tcW w:w="3937" w:type="dxa"/>
            <w:shd w:val="clear" w:color="auto" w:fill="C6D9F1" w:themeFill="text2" w:themeFillTint="33"/>
          </w:tcPr>
          <w:p w14:paraId="2A1C1BEE" w14:textId="490B51A1" w:rsidR="002547A4" w:rsidRPr="008617AD" w:rsidRDefault="001926C6" w:rsidP="001513F0">
            <w:pPr>
              <w:pStyle w:val="ListParagraph"/>
              <w:numPr>
                <w:ilvl w:val="0"/>
                <w:numId w:val="0"/>
              </w:numPr>
              <w:rPr>
                <w:color w:val="000000"/>
                <w:sz w:val="22"/>
                <w:szCs w:val="22"/>
              </w:rPr>
            </w:pPr>
            <w:r>
              <w:rPr>
                <w:color w:val="000000"/>
                <w:sz w:val="22"/>
                <w:szCs w:val="22"/>
              </w:rPr>
              <w:t>Staff reporting increases in participants</w:t>
            </w:r>
            <w:r w:rsidR="001513F0">
              <w:rPr>
                <w:color w:val="000000"/>
                <w:sz w:val="22"/>
                <w:szCs w:val="22"/>
              </w:rPr>
              <w:t>’</w:t>
            </w:r>
            <w:r>
              <w:rPr>
                <w:color w:val="000000"/>
                <w:sz w:val="22"/>
                <w:szCs w:val="22"/>
              </w:rPr>
              <w:t xml:space="preserve"> levels of confidence and feelings of self</w:t>
            </w:r>
            <w:r w:rsidR="001513F0">
              <w:rPr>
                <w:color w:val="000000"/>
                <w:sz w:val="22"/>
                <w:szCs w:val="22"/>
              </w:rPr>
              <w:t>-</w:t>
            </w:r>
            <w:r>
              <w:rPr>
                <w:color w:val="000000"/>
                <w:sz w:val="22"/>
                <w:szCs w:val="22"/>
              </w:rPr>
              <w:t>worth.</w:t>
            </w:r>
          </w:p>
        </w:tc>
        <w:tc>
          <w:tcPr>
            <w:tcW w:w="3488" w:type="dxa"/>
            <w:shd w:val="clear" w:color="auto" w:fill="C6D9F1" w:themeFill="text2" w:themeFillTint="33"/>
          </w:tcPr>
          <w:p w14:paraId="136831BC" w14:textId="1719BE5C" w:rsidR="002547A4" w:rsidRPr="008617AD" w:rsidRDefault="008617AD" w:rsidP="00153AA3">
            <w:pPr>
              <w:rPr>
                <w:sz w:val="22"/>
                <w:szCs w:val="22"/>
              </w:rPr>
            </w:pPr>
            <w:r w:rsidRPr="008617AD">
              <w:rPr>
                <w:sz w:val="22"/>
                <w:szCs w:val="22"/>
              </w:rPr>
              <w:t>Some participants becoming community leaders (e.g. planning to help homeless in the community).</w:t>
            </w:r>
          </w:p>
        </w:tc>
        <w:tc>
          <w:tcPr>
            <w:tcW w:w="3487" w:type="dxa"/>
            <w:shd w:val="clear" w:color="auto" w:fill="C6D9F1" w:themeFill="text2" w:themeFillTint="33"/>
          </w:tcPr>
          <w:p w14:paraId="1F48BC96" w14:textId="62C1F07C" w:rsidR="002547A4" w:rsidRPr="008617AD" w:rsidRDefault="008617AD" w:rsidP="00153AA3">
            <w:pPr>
              <w:rPr>
                <w:sz w:val="22"/>
                <w:szCs w:val="22"/>
              </w:rPr>
            </w:pPr>
            <w:r>
              <w:rPr>
                <w:sz w:val="22"/>
                <w:szCs w:val="22"/>
              </w:rPr>
              <w:t xml:space="preserve">All participants </w:t>
            </w:r>
            <w:r w:rsidR="0020771F">
              <w:rPr>
                <w:sz w:val="22"/>
                <w:szCs w:val="22"/>
              </w:rPr>
              <w:t>have challenging backgrounds (e.g. ACE’s) and all achieved soft and/or hard outcomes.</w:t>
            </w:r>
          </w:p>
        </w:tc>
        <w:tc>
          <w:tcPr>
            <w:tcW w:w="3488" w:type="dxa"/>
            <w:shd w:val="clear" w:color="auto" w:fill="C6D9F1" w:themeFill="text2" w:themeFillTint="33"/>
          </w:tcPr>
          <w:p w14:paraId="207A1BC5" w14:textId="0D994CE2" w:rsidR="002547A4" w:rsidRDefault="002F7118" w:rsidP="0038468A">
            <w:pPr>
              <w:pStyle w:val="ListParagraph"/>
              <w:numPr>
                <w:ilvl w:val="0"/>
                <w:numId w:val="0"/>
              </w:numPr>
              <w:rPr>
                <w:sz w:val="22"/>
                <w:szCs w:val="22"/>
              </w:rPr>
            </w:pPr>
            <w:r>
              <w:rPr>
                <w:sz w:val="22"/>
                <w:szCs w:val="22"/>
              </w:rPr>
              <w:t xml:space="preserve">Visits to Castles, museums and trying new foods. </w:t>
            </w:r>
          </w:p>
          <w:p w14:paraId="44777E50" w14:textId="64107A48" w:rsidR="00A804E5" w:rsidRPr="008617AD" w:rsidRDefault="00A804E5" w:rsidP="0038468A">
            <w:pPr>
              <w:pStyle w:val="ListParagraph"/>
              <w:numPr>
                <w:ilvl w:val="0"/>
                <w:numId w:val="0"/>
              </w:numPr>
              <w:rPr>
                <w:sz w:val="22"/>
                <w:szCs w:val="22"/>
              </w:rPr>
            </w:pPr>
          </w:p>
        </w:tc>
      </w:tr>
      <w:tr w:rsidR="008E50BA" w:rsidRPr="008617AD" w14:paraId="65863D0E" w14:textId="77777777" w:rsidTr="0056429F">
        <w:tc>
          <w:tcPr>
            <w:tcW w:w="1620" w:type="dxa"/>
            <w:shd w:val="clear" w:color="auto" w:fill="C6D9F1" w:themeFill="text2" w:themeFillTint="33"/>
          </w:tcPr>
          <w:p w14:paraId="518A7D7A" w14:textId="5EDDB0FF" w:rsidR="008E50BA" w:rsidRPr="008617AD" w:rsidRDefault="008E50BA" w:rsidP="0038468A">
            <w:pPr>
              <w:pStyle w:val="ListParagraph"/>
              <w:numPr>
                <w:ilvl w:val="0"/>
                <w:numId w:val="0"/>
              </w:numPr>
              <w:rPr>
                <w:sz w:val="22"/>
                <w:szCs w:val="22"/>
              </w:rPr>
            </w:pPr>
            <w:r>
              <w:rPr>
                <w:sz w:val="22"/>
                <w:szCs w:val="22"/>
              </w:rPr>
              <w:t>Consultation</w:t>
            </w:r>
          </w:p>
        </w:tc>
        <w:tc>
          <w:tcPr>
            <w:tcW w:w="3937" w:type="dxa"/>
            <w:shd w:val="clear" w:color="auto" w:fill="C6D9F1" w:themeFill="text2" w:themeFillTint="33"/>
          </w:tcPr>
          <w:p w14:paraId="48FC8337" w14:textId="77777777" w:rsidR="008E50BA" w:rsidRDefault="008E50BA" w:rsidP="0038468A">
            <w:pPr>
              <w:pStyle w:val="ListParagraph"/>
              <w:numPr>
                <w:ilvl w:val="0"/>
                <w:numId w:val="0"/>
              </w:numPr>
              <w:rPr>
                <w:color w:val="000000"/>
                <w:sz w:val="22"/>
                <w:szCs w:val="22"/>
              </w:rPr>
            </w:pPr>
          </w:p>
        </w:tc>
        <w:tc>
          <w:tcPr>
            <w:tcW w:w="3488" w:type="dxa"/>
            <w:shd w:val="clear" w:color="auto" w:fill="C6D9F1" w:themeFill="text2" w:themeFillTint="33"/>
          </w:tcPr>
          <w:p w14:paraId="1A42C347" w14:textId="399943C4" w:rsidR="008E50BA" w:rsidRPr="008617AD" w:rsidRDefault="008E50BA" w:rsidP="00153AA3">
            <w:pPr>
              <w:rPr>
                <w:sz w:val="22"/>
                <w:szCs w:val="22"/>
              </w:rPr>
            </w:pPr>
            <w:r>
              <w:rPr>
                <w:sz w:val="22"/>
                <w:szCs w:val="22"/>
              </w:rPr>
              <w:t>Participants reflect on what the community needs</w:t>
            </w:r>
          </w:p>
        </w:tc>
        <w:tc>
          <w:tcPr>
            <w:tcW w:w="3487" w:type="dxa"/>
            <w:shd w:val="clear" w:color="auto" w:fill="C6D9F1" w:themeFill="text2" w:themeFillTint="33"/>
          </w:tcPr>
          <w:p w14:paraId="0E4A3CA9" w14:textId="791EBB03" w:rsidR="008E50BA" w:rsidRDefault="001926C6" w:rsidP="00153AA3">
            <w:pPr>
              <w:rPr>
                <w:sz w:val="22"/>
                <w:szCs w:val="22"/>
              </w:rPr>
            </w:pPr>
            <w:r>
              <w:rPr>
                <w:sz w:val="22"/>
                <w:szCs w:val="22"/>
              </w:rPr>
              <w:t>Participants reflect on what they can do when</w:t>
            </w:r>
            <w:r w:rsidR="001513F0">
              <w:rPr>
                <w:sz w:val="22"/>
                <w:szCs w:val="22"/>
              </w:rPr>
              <w:t xml:space="preserve"> the </w:t>
            </w:r>
            <w:r>
              <w:rPr>
                <w:sz w:val="22"/>
                <w:szCs w:val="22"/>
              </w:rPr>
              <w:t xml:space="preserve"> project ends</w:t>
            </w:r>
          </w:p>
        </w:tc>
        <w:tc>
          <w:tcPr>
            <w:tcW w:w="3488" w:type="dxa"/>
            <w:shd w:val="clear" w:color="auto" w:fill="C6D9F1" w:themeFill="text2" w:themeFillTint="33"/>
          </w:tcPr>
          <w:p w14:paraId="5105C5E8" w14:textId="77777777" w:rsidR="008E50BA" w:rsidRDefault="008E50BA" w:rsidP="0038468A">
            <w:pPr>
              <w:pStyle w:val="ListParagraph"/>
              <w:numPr>
                <w:ilvl w:val="0"/>
                <w:numId w:val="0"/>
              </w:numPr>
              <w:rPr>
                <w:sz w:val="22"/>
                <w:szCs w:val="22"/>
              </w:rPr>
            </w:pPr>
          </w:p>
        </w:tc>
      </w:tr>
      <w:tr w:rsidR="001926C6" w:rsidRPr="008617AD" w14:paraId="6AB19116" w14:textId="77777777" w:rsidTr="0056429F">
        <w:tc>
          <w:tcPr>
            <w:tcW w:w="1620" w:type="dxa"/>
            <w:shd w:val="clear" w:color="auto" w:fill="C6D9F1" w:themeFill="text2" w:themeFillTint="33"/>
          </w:tcPr>
          <w:p w14:paraId="60B87109" w14:textId="60EC2061" w:rsidR="001926C6" w:rsidRDefault="001926C6" w:rsidP="0038468A">
            <w:pPr>
              <w:pStyle w:val="ListParagraph"/>
              <w:numPr>
                <w:ilvl w:val="0"/>
                <w:numId w:val="0"/>
              </w:numPr>
              <w:rPr>
                <w:sz w:val="22"/>
                <w:szCs w:val="22"/>
              </w:rPr>
            </w:pPr>
            <w:r>
              <w:rPr>
                <w:sz w:val="22"/>
                <w:szCs w:val="22"/>
              </w:rPr>
              <w:t>Quotes from outreach</w:t>
            </w:r>
          </w:p>
        </w:tc>
        <w:tc>
          <w:tcPr>
            <w:tcW w:w="3937" w:type="dxa"/>
            <w:shd w:val="clear" w:color="auto" w:fill="C6D9F1" w:themeFill="text2" w:themeFillTint="33"/>
          </w:tcPr>
          <w:p w14:paraId="1ED54A9A" w14:textId="77777777" w:rsidR="001926C6" w:rsidRDefault="001926C6" w:rsidP="0038468A">
            <w:pPr>
              <w:pStyle w:val="ListParagraph"/>
              <w:numPr>
                <w:ilvl w:val="0"/>
                <w:numId w:val="0"/>
              </w:numPr>
              <w:rPr>
                <w:color w:val="000000"/>
                <w:sz w:val="22"/>
                <w:szCs w:val="22"/>
              </w:rPr>
            </w:pPr>
          </w:p>
        </w:tc>
        <w:tc>
          <w:tcPr>
            <w:tcW w:w="3488" w:type="dxa"/>
            <w:shd w:val="clear" w:color="auto" w:fill="C6D9F1" w:themeFill="text2" w:themeFillTint="33"/>
          </w:tcPr>
          <w:p w14:paraId="779BB1BC" w14:textId="5D625AA4" w:rsidR="001926C6" w:rsidRDefault="001926C6" w:rsidP="00153AA3">
            <w:pPr>
              <w:rPr>
                <w:sz w:val="22"/>
                <w:szCs w:val="22"/>
              </w:rPr>
            </w:pPr>
            <w:r>
              <w:rPr>
                <w:sz w:val="22"/>
                <w:szCs w:val="22"/>
              </w:rPr>
              <w:t>Large numbers of outreach participants have improved awareness of community-based issues.</w:t>
            </w:r>
          </w:p>
        </w:tc>
        <w:tc>
          <w:tcPr>
            <w:tcW w:w="3487" w:type="dxa"/>
            <w:shd w:val="clear" w:color="auto" w:fill="C6D9F1" w:themeFill="text2" w:themeFillTint="33"/>
          </w:tcPr>
          <w:p w14:paraId="2AFE778D" w14:textId="77777777" w:rsidR="001926C6" w:rsidRDefault="001926C6" w:rsidP="00153AA3">
            <w:pPr>
              <w:rPr>
                <w:sz w:val="22"/>
                <w:szCs w:val="22"/>
              </w:rPr>
            </w:pPr>
          </w:p>
        </w:tc>
        <w:tc>
          <w:tcPr>
            <w:tcW w:w="3488" w:type="dxa"/>
            <w:shd w:val="clear" w:color="auto" w:fill="C6D9F1" w:themeFill="text2" w:themeFillTint="33"/>
          </w:tcPr>
          <w:p w14:paraId="7F3D389B" w14:textId="36BAC5DB" w:rsidR="001926C6" w:rsidRDefault="001926C6" w:rsidP="001513F0">
            <w:pPr>
              <w:pStyle w:val="ListParagraph"/>
              <w:numPr>
                <w:ilvl w:val="0"/>
                <w:numId w:val="0"/>
              </w:numPr>
              <w:rPr>
                <w:sz w:val="22"/>
                <w:szCs w:val="22"/>
              </w:rPr>
            </w:pPr>
            <w:r>
              <w:rPr>
                <w:sz w:val="22"/>
                <w:szCs w:val="22"/>
              </w:rPr>
              <w:t xml:space="preserve">Outreach participants’ </w:t>
            </w:r>
            <w:r w:rsidR="001513F0">
              <w:rPr>
                <w:sz w:val="22"/>
                <w:szCs w:val="22"/>
              </w:rPr>
              <w:t xml:space="preserve">are able to </w:t>
            </w:r>
            <w:r>
              <w:rPr>
                <w:sz w:val="22"/>
                <w:szCs w:val="22"/>
              </w:rPr>
              <w:t>access and engage with plays</w:t>
            </w:r>
            <w:r w:rsidR="001513F0">
              <w:rPr>
                <w:sz w:val="22"/>
                <w:szCs w:val="22"/>
              </w:rPr>
              <w:t>, which they were unlikely to access without the project.</w:t>
            </w:r>
          </w:p>
        </w:tc>
      </w:tr>
    </w:tbl>
    <w:p w14:paraId="6296C601" w14:textId="3D2D14F2" w:rsidR="00F70F21" w:rsidRDefault="00F70F21" w:rsidP="0038468A"/>
    <w:p w14:paraId="05896E58" w14:textId="77777777" w:rsidR="0038468A" w:rsidRDefault="0038468A" w:rsidP="0038468A"/>
    <w:p w14:paraId="0DDD5A89" w14:textId="77777777" w:rsidR="0038468A" w:rsidRDefault="0038468A" w:rsidP="00DD256C">
      <w:pPr>
        <w:rPr>
          <w:i/>
          <w:color w:val="000000"/>
        </w:rPr>
        <w:sectPr w:rsidR="0038468A" w:rsidSect="00153AA3">
          <w:pgSz w:w="16838" w:h="11906" w:orient="landscape"/>
          <w:pgMar w:top="630" w:right="1440" w:bottom="1440" w:left="1440" w:header="708" w:footer="708" w:gutter="0"/>
          <w:cols w:space="708"/>
          <w:docGrid w:linePitch="360"/>
        </w:sectPr>
      </w:pPr>
    </w:p>
    <w:p w14:paraId="4D45FC91" w14:textId="77777777" w:rsidR="003250E4" w:rsidRDefault="003250E4" w:rsidP="00614EA3">
      <w:pPr>
        <w:rPr>
          <w:b/>
          <w:color w:val="000000"/>
        </w:rPr>
      </w:pPr>
    </w:p>
    <w:p w14:paraId="4029F0D3" w14:textId="66AE7186" w:rsidR="0016049D" w:rsidRDefault="00C464C2" w:rsidP="00614EA3">
      <w:pPr>
        <w:rPr>
          <w:b/>
          <w:color w:val="000000"/>
        </w:rPr>
      </w:pPr>
      <w:r>
        <w:rPr>
          <w:b/>
          <w:color w:val="000000"/>
        </w:rPr>
        <w:t>Recommendations</w:t>
      </w:r>
      <w:r w:rsidR="002D5BA7">
        <w:rPr>
          <w:b/>
          <w:color w:val="000000"/>
        </w:rPr>
        <w:t xml:space="preserve"> </w:t>
      </w:r>
    </w:p>
    <w:p w14:paraId="299FC6A3" w14:textId="68A9E579" w:rsidR="0016049D" w:rsidRDefault="0016049D" w:rsidP="00614EA3"/>
    <w:p w14:paraId="58D5467F" w14:textId="2C9AECE8" w:rsidR="00D51D88" w:rsidRDefault="00D51D88" w:rsidP="005D6C75">
      <w:pPr>
        <w:pStyle w:val="ListParagraph"/>
        <w:ind w:left="720"/>
      </w:pPr>
      <w:r>
        <w:t>Given the success o</w:t>
      </w:r>
      <w:r w:rsidR="005D6C75">
        <w:t>f the projects and its approach, in its final year Spectacle Theatre should focus on expanding its work and sharing its good practice</w:t>
      </w:r>
      <w:r w:rsidR="00A317CB">
        <w:t xml:space="preserve"> in the South Wales area whilst maintain</w:t>
      </w:r>
      <w:r w:rsidR="00271AE6">
        <w:t>ing</w:t>
      </w:r>
      <w:r w:rsidR="00A317CB">
        <w:t xml:space="preserve"> its current high standard delivery. </w:t>
      </w:r>
      <w:r w:rsidR="00271AE6">
        <w:t xml:space="preserve">Specially: </w:t>
      </w:r>
    </w:p>
    <w:p w14:paraId="03925F45" w14:textId="77777777" w:rsidR="00D51D88" w:rsidRDefault="00D51D88" w:rsidP="00614EA3"/>
    <w:p w14:paraId="4CA83588" w14:textId="17670639" w:rsidR="00276D20" w:rsidRDefault="00DD78C7" w:rsidP="00276D20">
      <w:r>
        <w:rPr>
          <w:b/>
        </w:rPr>
        <w:t>Recommendation</w:t>
      </w:r>
      <w:r w:rsidR="008763ED">
        <w:rPr>
          <w:b/>
        </w:rPr>
        <w:t xml:space="preserve"> 1</w:t>
      </w:r>
      <w:r w:rsidR="006157F1">
        <w:t xml:space="preserve">: </w:t>
      </w:r>
      <w:r w:rsidR="003B6B95">
        <w:t xml:space="preserve">continue to </w:t>
      </w:r>
      <w:r w:rsidR="00276D20">
        <w:t>publicise and share community engagement and delivery good practice to other third sector and public</w:t>
      </w:r>
      <w:r w:rsidR="00DE05F4">
        <w:t xml:space="preserve"> sector organisations that are involved in</w:t>
      </w:r>
      <w:r w:rsidR="00276D20">
        <w:t xml:space="preserve"> community development</w:t>
      </w:r>
      <w:r w:rsidR="002A3FF2">
        <w:t>.</w:t>
      </w:r>
      <w:r w:rsidR="00276D20">
        <w:t xml:space="preserve"> </w:t>
      </w:r>
    </w:p>
    <w:p w14:paraId="03C414E1" w14:textId="77777777" w:rsidR="00276D20" w:rsidRDefault="00276D20" w:rsidP="003013AD">
      <w:pPr>
        <w:rPr>
          <w:b/>
        </w:rPr>
      </w:pPr>
    </w:p>
    <w:p w14:paraId="1B1BF81C" w14:textId="26401C92" w:rsidR="00276D20" w:rsidRDefault="00DD78C7" w:rsidP="003013AD">
      <w:r>
        <w:rPr>
          <w:b/>
        </w:rPr>
        <w:t>Recommendation</w:t>
      </w:r>
      <w:r w:rsidR="008763ED">
        <w:rPr>
          <w:b/>
        </w:rPr>
        <w:t xml:space="preserve"> 2</w:t>
      </w:r>
      <w:r w:rsidR="0056429F">
        <w:t>: continue</w:t>
      </w:r>
      <w:r w:rsidR="00276D20">
        <w:t xml:space="preserve"> bidding and exploring further funding opportunities to cater for the </w:t>
      </w:r>
      <w:r w:rsidR="005D6C75">
        <w:t xml:space="preserve">current and </w:t>
      </w:r>
      <w:r w:rsidR="00276D20">
        <w:t>unmet demand for this type o</w:t>
      </w:r>
      <w:r w:rsidR="005D6C75">
        <w:t>f project</w:t>
      </w:r>
      <w:r w:rsidR="00276D20">
        <w:t>.</w:t>
      </w:r>
    </w:p>
    <w:p w14:paraId="14772427" w14:textId="4A686B09" w:rsidR="00DD78C7" w:rsidRDefault="00DD78C7" w:rsidP="003013AD"/>
    <w:p w14:paraId="22DF1482" w14:textId="41340233" w:rsidR="00DD78C7" w:rsidRDefault="00DD78C7" w:rsidP="003013AD">
      <w:r w:rsidRPr="00DD78C7">
        <w:rPr>
          <w:b/>
        </w:rPr>
        <w:t>Recommendation 3:</w:t>
      </w:r>
      <w:r>
        <w:rPr>
          <w:b/>
        </w:rPr>
        <w:t xml:space="preserve"> </w:t>
      </w:r>
      <w:r w:rsidR="005D6C75" w:rsidRPr="005D6C75">
        <w:t>explore the possibility of making</w:t>
      </w:r>
      <w:r w:rsidR="005D6C75">
        <w:rPr>
          <w:b/>
        </w:rPr>
        <w:t xml:space="preserve"> </w:t>
      </w:r>
      <w:r w:rsidR="005D6C75" w:rsidRPr="00CC6B0C">
        <w:t>Spectacle Theatre a hub</w:t>
      </w:r>
      <w:r w:rsidR="00CC6B0C">
        <w:t xml:space="preserve"> (central type organisation) and/or advisory </w:t>
      </w:r>
      <w:r w:rsidR="00271AE6">
        <w:t xml:space="preserve">type </w:t>
      </w:r>
      <w:r w:rsidR="00CC6B0C">
        <w:t>body for other organisations working towards similar goals and objectives.</w:t>
      </w:r>
    </w:p>
    <w:p w14:paraId="13E72003" w14:textId="142A5320" w:rsidR="00CC6B0C" w:rsidRDefault="00CC6B0C" w:rsidP="003013AD"/>
    <w:p w14:paraId="4F3DCF2F" w14:textId="7D068156" w:rsidR="002A51E1" w:rsidRPr="00072F76" w:rsidRDefault="00CC6B0C" w:rsidP="001513F0">
      <w:pPr>
        <w:rPr>
          <w:b/>
        </w:rPr>
      </w:pPr>
      <w:r>
        <w:rPr>
          <w:b/>
        </w:rPr>
        <w:t>Recommendation 4</w:t>
      </w:r>
      <w:r w:rsidRPr="00DD78C7">
        <w:rPr>
          <w:b/>
        </w:rPr>
        <w:t>:</w:t>
      </w:r>
      <w:r>
        <w:rPr>
          <w:b/>
        </w:rPr>
        <w:t xml:space="preserve"> </w:t>
      </w:r>
      <w:r w:rsidR="003B6B95">
        <w:t>develop individual development</w:t>
      </w:r>
      <w:r w:rsidR="00A625B8">
        <w:t xml:space="preserve"> plans for participants who are likely to struggle without the project. </w:t>
      </w:r>
    </w:p>
    <w:sectPr w:rsidR="002A51E1" w:rsidRPr="00072F76" w:rsidSect="00833F3D">
      <w:pgSz w:w="11906" w:h="16838"/>
      <w:pgMar w:top="1440" w:right="836"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8F4A63" w14:textId="77777777" w:rsidR="00E9242F" w:rsidRDefault="00E9242F" w:rsidP="004D2179">
      <w:r>
        <w:separator/>
      </w:r>
    </w:p>
  </w:endnote>
  <w:endnote w:type="continuationSeparator" w:id="0">
    <w:p w14:paraId="040F554F" w14:textId="77777777" w:rsidR="00E9242F" w:rsidRDefault="00E9242F" w:rsidP="004D21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Bold">
    <w:altName w:val="Arial"/>
    <w:panose1 w:val="020B0704020202020204"/>
    <w:charset w:val="00"/>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7AFC90" w14:textId="77777777" w:rsidR="0037713D" w:rsidRDefault="003771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39232"/>
      <w:docPartObj>
        <w:docPartGallery w:val="Page Numbers (Bottom of Page)"/>
        <w:docPartUnique/>
      </w:docPartObj>
    </w:sdtPr>
    <w:sdtEndPr/>
    <w:sdtContent>
      <w:p w14:paraId="5FB40A73" w14:textId="67E786B0" w:rsidR="0037713D" w:rsidRDefault="0037713D" w:rsidP="004D2179">
        <w:pPr>
          <w:pStyle w:val="Footer"/>
        </w:pPr>
        <w:r>
          <w:fldChar w:fldCharType="begin"/>
        </w:r>
        <w:r>
          <w:instrText xml:space="preserve"> PAGE   \* MERGEFORMAT </w:instrText>
        </w:r>
        <w:r>
          <w:fldChar w:fldCharType="separate"/>
        </w:r>
        <w:r w:rsidR="00751BB7">
          <w:rPr>
            <w:noProof/>
          </w:rPr>
          <w:t>5</w:t>
        </w:r>
        <w:r>
          <w:rPr>
            <w:noProof/>
          </w:rPr>
          <w:fldChar w:fldCharType="end"/>
        </w:r>
      </w:p>
    </w:sdtContent>
  </w:sdt>
  <w:p w14:paraId="1901D896" w14:textId="77777777" w:rsidR="0037713D" w:rsidRDefault="0037713D" w:rsidP="004D217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D04ABF" w14:textId="77777777" w:rsidR="0037713D" w:rsidRDefault="0037713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84967138"/>
      <w:docPartObj>
        <w:docPartGallery w:val="Page Numbers (Bottom of Page)"/>
        <w:docPartUnique/>
      </w:docPartObj>
    </w:sdtPr>
    <w:sdtEndPr>
      <w:rPr>
        <w:noProof/>
      </w:rPr>
    </w:sdtEndPr>
    <w:sdtContent>
      <w:p w14:paraId="16346C0A" w14:textId="15BEE0E7" w:rsidR="0037713D" w:rsidRDefault="0037713D">
        <w:pPr>
          <w:pStyle w:val="Footer"/>
          <w:jc w:val="right"/>
        </w:pPr>
        <w:r>
          <w:fldChar w:fldCharType="begin"/>
        </w:r>
        <w:r>
          <w:instrText xml:space="preserve"> PAGE   \* MERGEFORMAT </w:instrText>
        </w:r>
        <w:r>
          <w:fldChar w:fldCharType="separate"/>
        </w:r>
        <w:r w:rsidR="00751BB7">
          <w:rPr>
            <w:noProof/>
          </w:rPr>
          <w:t>27</w:t>
        </w:r>
        <w:r>
          <w:rPr>
            <w:noProof/>
          </w:rPr>
          <w:fldChar w:fldCharType="end"/>
        </w:r>
      </w:p>
    </w:sdtContent>
  </w:sdt>
  <w:p w14:paraId="74216C8F" w14:textId="77777777" w:rsidR="0037713D" w:rsidRDefault="003771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F9F65A" w14:textId="77777777" w:rsidR="00E9242F" w:rsidRDefault="00E9242F" w:rsidP="004D2179">
      <w:r>
        <w:separator/>
      </w:r>
    </w:p>
  </w:footnote>
  <w:footnote w:type="continuationSeparator" w:id="0">
    <w:p w14:paraId="2CA94024" w14:textId="77777777" w:rsidR="00E9242F" w:rsidRDefault="00E9242F" w:rsidP="004D2179">
      <w:r>
        <w:continuationSeparator/>
      </w:r>
    </w:p>
  </w:footnote>
  <w:footnote w:id="1">
    <w:p w14:paraId="4845CB70" w14:textId="77777777" w:rsidR="0037713D" w:rsidRPr="0019776C" w:rsidRDefault="0037713D" w:rsidP="00E73770">
      <w:pPr>
        <w:pStyle w:val="FootnoteText"/>
        <w:rPr>
          <w:rFonts w:ascii="Arial" w:hAnsi="Arial" w:cs="Arial"/>
          <w:lang w:val="en-US"/>
        </w:rPr>
      </w:pPr>
      <w:r w:rsidRPr="0019776C">
        <w:rPr>
          <w:rStyle w:val="FootnoteReference"/>
          <w:rFonts w:ascii="Arial" w:hAnsi="Arial" w:cs="Arial"/>
        </w:rPr>
        <w:footnoteRef/>
      </w:r>
      <w:r w:rsidRPr="0019776C">
        <w:rPr>
          <w:rFonts w:ascii="Arial" w:hAnsi="Arial" w:cs="Arial"/>
        </w:rPr>
        <w:t xml:space="preserve">Further information is available at: </w:t>
      </w:r>
      <w:hyperlink r:id="rId1" w:history="1">
        <w:r w:rsidRPr="0019776C">
          <w:rPr>
            <w:rStyle w:val="Hyperlink"/>
            <w:rFonts w:ascii="Arial" w:hAnsi="Arial" w:cs="Arial"/>
          </w:rPr>
          <w:t>http://www.spectacletheatre.co.uk/who-we-are/</w:t>
        </w:r>
      </w:hyperlink>
      <w:r w:rsidRPr="0019776C">
        <w:rPr>
          <w:rFonts w:ascii="Arial" w:hAnsi="Arial" w:cs="Arial"/>
        </w:rPr>
        <w:t xml:space="preserve"> </w:t>
      </w:r>
    </w:p>
  </w:footnote>
  <w:footnote w:id="2">
    <w:p w14:paraId="4EDD1112" w14:textId="4DB4386A" w:rsidR="0037713D" w:rsidRPr="00055F69" w:rsidRDefault="0037713D">
      <w:pPr>
        <w:pStyle w:val="FootnoteText"/>
        <w:rPr>
          <w:lang w:val="en-US"/>
        </w:rPr>
      </w:pPr>
      <w:r>
        <w:rPr>
          <w:rStyle w:val="FootnoteReference"/>
        </w:rPr>
        <w:footnoteRef/>
      </w:r>
      <w:r>
        <w:rPr>
          <w:rFonts w:ascii="Arial" w:hAnsi="Arial" w:cs="Arial"/>
          <w:lang w:val="en-US"/>
        </w:rPr>
        <w:t xml:space="preserve">This is referring to the number of participants, there were more forms completed providing longitudinal data. </w:t>
      </w:r>
    </w:p>
  </w:footnote>
  <w:footnote w:id="3">
    <w:p w14:paraId="72204FDD" w14:textId="0BBB896B" w:rsidR="0037713D" w:rsidRPr="00D06892" w:rsidRDefault="0037713D">
      <w:pPr>
        <w:pStyle w:val="FootnoteText"/>
        <w:rPr>
          <w:lang w:val="en-US"/>
        </w:rPr>
      </w:pPr>
      <w:r w:rsidRPr="00D06892">
        <w:rPr>
          <w:rStyle w:val="FootnoteReference"/>
          <w:rFonts w:ascii="Arial" w:hAnsi="Arial" w:cs="Arial"/>
        </w:rPr>
        <w:footnoteRef/>
      </w:r>
      <w:r w:rsidRPr="00D06892">
        <w:rPr>
          <w:rFonts w:ascii="Arial" w:hAnsi="Arial" w:cs="Arial"/>
        </w:rPr>
        <w:t xml:space="preserve"> </w:t>
      </w:r>
      <w:r>
        <w:rPr>
          <w:rFonts w:ascii="Arial" w:hAnsi="Arial" w:cs="Arial"/>
          <w:lang w:val="en-US"/>
        </w:rPr>
        <w:t>This is referring to the number of participants, there were more forms completed providing longitudinal data.</w:t>
      </w:r>
    </w:p>
  </w:footnote>
  <w:footnote w:id="4">
    <w:p w14:paraId="3746CC2E" w14:textId="072A8309" w:rsidR="0037713D" w:rsidRPr="00D06892" w:rsidRDefault="0037713D" w:rsidP="00055F69">
      <w:pPr>
        <w:pStyle w:val="FootnoteText"/>
        <w:rPr>
          <w:lang w:val="en-US"/>
        </w:rPr>
      </w:pPr>
      <w:r w:rsidRPr="00D06892">
        <w:rPr>
          <w:rStyle w:val="FootnoteReference"/>
          <w:rFonts w:ascii="Arial" w:hAnsi="Arial" w:cs="Arial"/>
        </w:rPr>
        <w:footnoteRef/>
      </w:r>
      <w:r w:rsidRPr="00D06892">
        <w:rPr>
          <w:rFonts w:ascii="Arial" w:hAnsi="Arial" w:cs="Arial"/>
        </w:rPr>
        <w:t xml:space="preserve"> </w:t>
      </w:r>
      <w:r>
        <w:rPr>
          <w:rFonts w:ascii="Arial" w:hAnsi="Arial" w:cs="Arial"/>
          <w:lang w:val="en-US"/>
        </w:rPr>
        <w:t>This is referring to the number of participants, there were more forms completed providing longitudinal data.</w:t>
      </w:r>
    </w:p>
  </w:footnote>
  <w:footnote w:id="5">
    <w:p w14:paraId="1BE146AC" w14:textId="69002863" w:rsidR="00930E83" w:rsidRPr="00930E83" w:rsidRDefault="00930E83">
      <w:pPr>
        <w:pStyle w:val="FootnoteText"/>
        <w:rPr>
          <w:rFonts w:ascii="Arial" w:hAnsi="Arial" w:cs="Arial"/>
          <w:lang w:val="en-US"/>
        </w:rPr>
      </w:pPr>
      <w:r w:rsidRPr="00930E83">
        <w:rPr>
          <w:rStyle w:val="FootnoteReference"/>
          <w:rFonts w:ascii="Arial" w:hAnsi="Arial" w:cs="Arial"/>
        </w:rPr>
        <w:footnoteRef/>
      </w:r>
      <w:r w:rsidRPr="00930E83">
        <w:rPr>
          <w:rFonts w:ascii="Arial" w:hAnsi="Arial" w:cs="Arial"/>
        </w:rPr>
        <w:t xml:space="preserve">The </w:t>
      </w:r>
      <w:r w:rsidRPr="00930E83">
        <w:rPr>
          <w:rFonts w:ascii="Arial" w:hAnsi="Arial" w:cs="Arial"/>
        </w:rPr>
        <w:t xml:space="preserve">volunteers target (project bid) </w:t>
      </w:r>
      <w:r w:rsidR="005B7C81" w:rsidRPr="00930E83">
        <w:rPr>
          <w:rFonts w:ascii="Arial" w:hAnsi="Arial" w:cs="Arial"/>
        </w:rPr>
        <w:t>aimed for</w:t>
      </w:r>
      <w:r w:rsidRPr="00930E83">
        <w:rPr>
          <w:rFonts w:ascii="Arial" w:hAnsi="Arial" w:cs="Arial"/>
        </w:rPr>
        <w:t xml:space="preserve"> the project to work with between one to five volunteers at any one time in which it has achieved. </w:t>
      </w:r>
    </w:p>
  </w:footnote>
  <w:footnote w:id="6">
    <w:p w14:paraId="723C942B" w14:textId="77777777" w:rsidR="0037713D" w:rsidRPr="003367C3" w:rsidRDefault="0037713D" w:rsidP="00C34522">
      <w:pPr>
        <w:pStyle w:val="FootnoteText"/>
        <w:rPr>
          <w:rFonts w:ascii="Arial" w:hAnsi="Arial" w:cs="Arial"/>
          <w:lang w:val="en-US"/>
        </w:rPr>
      </w:pPr>
      <w:r w:rsidRPr="003367C3">
        <w:rPr>
          <w:rStyle w:val="FootnoteReference"/>
          <w:rFonts w:ascii="Arial" w:hAnsi="Arial" w:cs="Arial"/>
        </w:rPr>
        <w:footnoteRef/>
      </w:r>
      <w:r w:rsidRPr="003367C3">
        <w:rPr>
          <w:rFonts w:ascii="Arial" w:hAnsi="Arial" w:cs="Arial"/>
        </w:rPr>
        <w:t xml:space="preserve"> </w:t>
      </w:r>
      <w:r w:rsidRPr="003367C3">
        <w:rPr>
          <w:rFonts w:ascii="Arial" w:hAnsi="Arial" w:cs="Arial"/>
          <w:lang w:val="en-US"/>
        </w:rPr>
        <w:t>Based on the WEMWBS:</w:t>
      </w:r>
      <w:r w:rsidRPr="003367C3">
        <w:rPr>
          <w:rFonts w:ascii="Arial" w:hAnsi="Arial" w:cs="Arial"/>
        </w:rPr>
        <w:t xml:space="preserve"> </w:t>
      </w:r>
      <w:hyperlink r:id="rId2" w:history="1">
        <w:r w:rsidRPr="003367C3">
          <w:rPr>
            <w:rStyle w:val="Hyperlink"/>
            <w:rFonts w:ascii="Arial" w:hAnsi="Arial" w:cs="Arial"/>
            <w:lang w:val="en-US"/>
          </w:rPr>
          <w:t>https://warwick.ac.uk/fac/sci/med/research/platform/wemwbs/</w:t>
        </w:r>
      </w:hyperlink>
      <w:r w:rsidRPr="003367C3">
        <w:rPr>
          <w:rFonts w:ascii="Arial" w:hAnsi="Arial" w:cs="Arial"/>
          <w:lang w:val="en-US"/>
        </w:rPr>
        <w:t xml:space="preserve"> </w:t>
      </w:r>
    </w:p>
  </w:footnote>
  <w:footnote w:id="7">
    <w:p w14:paraId="308AFF0C" w14:textId="6985EFCE" w:rsidR="0037713D" w:rsidRPr="003367C3" w:rsidRDefault="0037713D">
      <w:pPr>
        <w:pStyle w:val="FootnoteText"/>
        <w:rPr>
          <w:rFonts w:ascii="Arial" w:hAnsi="Arial" w:cs="Arial"/>
          <w:lang w:val="en-US"/>
        </w:rPr>
      </w:pPr>
      <w:r w:rsidRPr="003367C3">
        <w:rPr>
          <w:rStyle w:val="FootnoteReference"/>
          <w:rFonts w:ascii="Arial" w:hAnsi="Arial" w:cs="Arial"/>
        </w:rPr>
        <w:footnoteRef/>
      </w:r>
      <w:r w:rsidRPr="003367C3">
        <w:rPr>
          <w:rFonts w:ascii="Arial" w:hAnsi="Arial" w:cs="Arial"/>
        </w:rPr>
        <w:t xml:space="preserve"> </w:t>
      </w:r>
      <w:r w:rsidRPr="003367C3">
        <w:rPr>
          <w:rFonts w:ascii="Arial" w:hAnsi="Arial" w:cs="Arial"/>
          <w:lang w:val="en-US"/>
        </w:rPr>
        <w:t>Based on the WEMWBS:</w:t>
      </w:r>
      <w:r w:rsidRPr="003367C3">
        <w:rPr>
          <w:rFonts w:ascii="Arial" w:hAnsi="Arial" w:cs="Arial"/>
        </w:rPr>
        <w:t xml:space="preserve"> </w:t>
      </w:r>
      <w:hyperlink r:id="rId3" w:history="1">
        <w:r w:rsidRPr="003367C3">
          <w:rPr>
            <w:rStyle w:val="Hyperlink"/>
            <w:rFonts w:ascii="Arial" w:hAnsi="Arial" w:cs="Arial"/>
            <w:lang w:val="en-US"/>
          </w:rPr>
          <w:t>https://warwick.ac.uk/fac/sci/med/research/platform/wemwbs/</w:t>
        </w:r>
      </w:hyperlink>
      <w:r w:rsidRPr="003367C3">
        <w:rPr>
          <w:rFonts w:ascii="Arial" w:hAnsi="Arial" w:cs="Arial"/>
          <w:lang w:val="en-US"/>
        </w:rPr>
        <w:t xml:space="preserve"> </w:t>
      </w:r>
    </w:p>
  </w:footnote>
  <w:footnote w:id="8">
    <w:p w14:paraId="05B740A8" w14:textId="77777777" w:rsidR="0037713D" w:rsidRPr="003367C3" w:rsidRDefault="0037713D" w:rsidP="001C178A">
      <w:pPr>
        <w:pStyle w:val="FootnoteText"/>
        <w:rPr>
          <w:rFonts w:ascii="Arial" w:hAnsi="Arial" w:cs="Arial"/>
          <w:lang w:val="en-US"/>
        </w:rPr>
      </w:pPr>
      <w:r w:rsidRPr="003367C3">
        <w:rPr>
          <w:rStyle w:val="FootnoteReference"/>
          <w:rFonts w:ascii="Arial" w:hAnsi="Arial" w:cs="Arial"/>
        </w:rPr>
        <w:footnoteRef/>
      </w:r>
      <w:r w:rsidRPr="003367C3">
        <w:rPr>
          <w:rFonts w:ascii="Arial" w:hAnsi="Arial" w:cs="Arial"/>
        </w:rPr>
        <w:t xml:space="preserve"> </w:t>
      </w:r>
      <w:r w:rsidRPr="003367C3">
        <w:rPr>
          <w:rFonts w:ascii="Arial" w:hAnsi="Arial" w:cs="Arial"/>
          <w:lang w:val="en-US"/>
        </w:rPr>
        <w:t>Based on the WEMWBS:</w:t>
      </w:r>
      <w:r w:rsidRPr="003367C3">
        <w:rPr>
          <w:rFonts w:ascii="Arial" w:hAnsi="Arial" w:cs="Arial"/>
        </w:rPr>
        <w:t xml:space="preserve"> </w:t>
      </w:r>
      <w:hyperlink r:id="rId4" w:history="1">
        <w:r w:rsidRPr="003367C3">
          <w:rPr>
            <w:rStyle w:val="Hyperlink"/>
            <w:rFonts w:ascii="Arial" w:hAnsi="Arial" w:cs="Arial"/>
            <w:lang w:val="en-US"/>
          </w:rPr>
          <w:t>https://warwick.ac.uk/fac/sci/med/research/platform/wemwbs/</w:t>
        </w:r>
      </w:hyperlink>
      <w:r w:rsidRPr="003367C3">
        <w:rPr>
          <w:rFonts w:ascii="Arial" w:hAnsi="Arial" w:cs="Arial"/>
          <w:lang w:val="en-US"/>
        </w:rPr>
        <w:t xml:space="preserve"> </w:t>
      </w:r>
    </w:p>
  </w:footnote>
  <w:footnote w:id="9">
    <w:p w14:paraId="16C5E7EA" w14:textId="6FC7D073" w:rsidR="0037713D" w:rsidRPr="00D26196" w:rsidRDefault="0037713D">
      <w:pPr>
        <w:pStyle w:val="FootnoteText"/>
        <w:rPr>
          <w:rFonts w:ascii="Arial" w:hAnsi="Arial" w:cs="Arial"/>
          <w:lang w:val="en-US"/>
        </w:rPr>
      </w:pPr>
      <w:r w:rsidRPr="00D26196">
        <w:rPr>
          <w:rStyle w:val="FootnoteReference"/>
          <w:rFonts w:ascii="Arial" w:hAnsi="Arial" w:cs="Arial"/>
        </w:rPr>
        <w:footnoteRef/>
      </w:r>
      <w:r w:rsidRPr="00D26196">
        <w:rPr>
          <w:rFonts w:ascii="Arial" w:hAnsi="Arial" w:cs="Arial"/>
        </w:rPr>
        <w:t xml:space="preserve"> For example: </w:t>
      </w:r>
      <w:hyperlink r:id="rId5" w:history="1">
        <w:r w:rsidRPr="00D26196">
          <w:rPr>
            <w:rStyle w:val="Hyperlink"/>
            <w:rFonts w:ascii="Arial" w:hAnsi="Arial" w:cs="Arial"/>
          </w:rPr>
          <w:t>https://www.betterevaluation.org/en/plan/approach/most_significant_change</w:t>
        </w:r>
      </w:hyperlink>
      <w:r w:rsidRPr="00D26196">
        <w:rPr>
          <w:rFonts w:ascii="Arial" w:hAnsi="Arial" w:cs="Arial"/>
        </w:rPr>
        <w:t xml:space="preserve"> </w:t>
      </w:r>
    </w:p>
  </w:footnote>
  <w:footnote w:id="10">
    <w:p w14:paraId="221DD62A" w14:textId="77777777" w:rsidR="0037713D" w:rsidRPr="00D26196" w:rsidRDefault="0037713D" w:rsidP="00D26196">
      <w:pPr>
        <w:pStyle w:val="FootnoteText"/>
        <w:rPr>
          <w:rFonts w:ascii="Arial" w:hAnsi="Arial" w:cs="Arial"/>
        </w:rPr>
      </w:pPr>
      <w:r w:rsidRPr="00D26196">
        <w:rPr>
          <w:rStyle w:val="FootnoteReference"/>
          <w:rFonts w:ascii="Arial" w:hAnsi="Arial" w:cs="Arial"/>
        </w:rPr>
        <w:footnoteRef/>
      </w:r>
      <w:r w:rsidRPr="00D26196">
        <w:rPr>
          <w:rFonts w:ascii="Arial" w:hAnsi="Arial" w:cs="Arial"/>
        </w:rPr>
        <w:t>For further details:</w:t>
      </w:r>
      <w:hyperlink r:id="rId6" w:history="1">
        <w:r w:rsidRPr="00D26196">
          <w:rPr>
            <w:rStyle w:val="Hyperlink"/>
            <w:rFonts w:ascii="Arial" w:hAnsi="Arial" w:cs="Arial"/>
          </w:rPr>
          <w:t>https://www.researchgate.net/publication/307710561_Importance_of_Soft_Skills_for_Education_and_Career_Success</w:t>
        </w:r>
      </w:hyperlink>
    </w:p>
  </w:footnote>
  <w:footnote w:id="11">
    <w:p w14:paraId="6DADBD7B" w14:textId="77777777" w:rsidR="0037713D" w:rsidRPr="00D26196" w:rsidRDefault="0037713D" w:rsidP="00D26196">
      <w:pPr>
        <w:pStyle w:val="FootnoteText"/>
        <w:rPr>
          <w:rFonts w:ascii="Arial" w:hAnsi="Arial" w:cs="Arial"/>
          <w:lang w:val="en-US"/>
        </w:rPr>
      </w:pPr>
      <w:r w:rsidRPr="00D26196">
        <w:rPr>
          <w:rStyle w:val="FootnoteReference"/>
          <w:rFonts w:ascii="Arial" w:hAnsi="Arial" w:cs="Arial"/>
        </w:rPr>
        <w:footnoteRef/>
      </w:r>
      <w:r w:rsidRPr="00D26196">
        <w:rPr>
          <w:rFonts w:ascii="Arial" w:hAnsi="Arial" w:cs="Arial"/>
        </w:rPr>
        <w:t xml:space="preserve">See Welsh Government (2018) employability plan: </w:t>
      </w:r>
      <w:hyperlink r:id="rId7" w:history="1">
        <w:r w:rsidRPr="00D26196">
          <w:rPr>
            <w:rStyle w:val="Hyperlink"/>
            <w:rFonts w:ascii="Arial" w:hAnsi="Arial" w:cs="Arial"/>
          </w:rPr>
          <w:t>https://gov.wales/sites/default/files/publications/2018-04/employability-plan.pdf</w:t>
        </w:r>
      </w:hyperlink>
      <w:r w:rsidRPr="00D26196">
        <w:rPr>
          <w:rFonts w:ascii="Arial" w:hAnsi="Arial" w:cs="Arial"/>
        </w:rPr>
        <w:t xml:space="preserve"> </w:t>
      </w:r>
    </w:p>
  </w:footnote>
  <w:footnote w:id="12">
    <w:p w14:paraId="3D4B08AD" w14:textId="77777777" w:rsidR="0037713D" w:rsidRPr="00D26196" w:rsidRDefault="0037713D" w:rsidP="00D26196">
      <w:pPr>
        <w:pStyle w:val="FootnoteText"/>
        <w:rPr>
          <w:rFonts w:ascii="Arial" w:hAnsi="Arial" w:cs="Arial"/>
          <w:lang w:val="en-US"/>
        </w:rPr>
      </w:pPr>
      <w:r w:rsidRPr="00D26196">
        <w:rPr>
          <w:rStyle w:val="FootnoteReference"/>
          <w:rFonts w:ascii="Arial" w:hAnsi="Arial" w:cs="Arial"/>
        </w:rPr>
        <w:footnoteRef/>
      </w:r>
      <w:r w:rsidRPr="00D26196">
        <w:rPr>
          <w:rFonts w:ascii="Arial" w:hAnsi="Arial" w:cs="Arial"/>
        </w:rPr>
        <w:t xml:space="preserve"> </w:t>
      </w:r>
      <w:r w:rsidRPr="00D26196">
        <w:rPr>
          <w:rFonts w:ascii="Arial" w:hAnsi="Arial" w:cs="Arial"/>
          <w:lang w:val="en-US"/>
        </w:rPr>
        <w:t xml:space="preserve">For further details: </w:t>
      </w:r>
      <w:hyperlink r:id="rId8" w:history="1">
        <w:r w:rsidRPr="00D26196">
          <w:rPr>
            <w:rStyle w:val="Hyperlink"/>
            <w:rFonts w:ascii="Arial" w:hAnsi="Arial" w:cs="Arial"/>
            <w:lang w:val="en-US"/>
          </w:rPr>
          <w:t>http://www.artshealthresources.org.uk/docs/art-for-health-a-review-of-good-practice-in-community-based-arts-projects-and-initiatives-which-impact-on-health-and-wellbeing/</w:t>
        </w:r>
      </w:hyperlink>
    </w:p>
    <w:p w14:paraId="0298AB65" w14:textId="77777777" w:rsidR="0037713D" w:rsidRPr="008134B5" w:rsidRDefault="0037713D" w:rsidP="00D26196">
      <w:pPr>
        <w:pStyle w:val="FootnoteText"/>
        <w:rPr>
          <w:lang w:val="en-US"/>
        </w:rPr>
      </w:pPr>
    </w:p>
  </w:footnote>
  <w:footnote w:id="13">
    <w:p w14:paraId="45036BCA" w14:textId="6BEE3979" w:rsidR="0037713D" w:rsidRPr="0042572E" w:rsidRDefault="0037713D">
      <w:pPr>
        <w:pStyle w:val="FootnoteText"/>
        <w:rPr>
          <w:lang w:val="en-US"/>
        </w:rPr>
      </w:pPr>
      <w:r>
        <w:rPr>
          <w:rStyle w:val="FootnoteReference"/>
        </w:rPr>
        <w:footnoteRef/>
      </w:r>
      <w:r>
        <w:t xml:space="preserve"> </w:t>
      </w:r>
      <w:r>
        <w:rPr>
          <w:lang w:val="en-US"/>
        </w:rPr>
        <w:t>For example, in terms of awareness of sexual exploitation and vulnerable people.</w:t>
      </w:r>
    </w:p>
  </w:footnote>
  <w:footnote w:id="14">
    <w:p w14:paraId="780F2392" w14:textId="6F8E8A4B" w:rsidR="0037713D" w:rsidRPr="00A9593C" w:rsidRDefault="0037713D">
      <w:pPr>
        <w:pStyle w:val="FootnoteText"/>
        <w:rPr>
          <w:rFonts w:ascii="Arial" w:hAnsi="Arial" w:cs="Arial"/>
          <w:lang w:val="en-US"/>
        </w:rPr>
      </w:pPr>
      <w:r w:rsidRPr="00A9593C">
        <w:rPr>
          <w:rStyle w:val="FootnoteReference"/>
          <w:rFonts w:ascii="Arial" w:hAnsi="Arial" w:cs="Arial"/>
        </w:rPr>
        <w:footnoteRef/>
      </w:r>
      <w:r w:rsidRPr="00A9593C">
        <w:rPr>
          <w:rFonts w:ascii="Arial" w:hAnsi="Arial" w:cs="Arial"/>
        </w:rPr>
        <w:t xml:space="preserve">For further details: </w:t>
      </w:r>
      <w:hyperlink r:id="rId9" w:history="1">
        <w:r w:rsidRPr="00A9593C">
          <w:rPr>
            <w:rStyle w:val="Hyperlink"/>
            <w:rFonts w:ascii="Arial" w:hAnsi="Arial" w:cs="Arial"/>
          </w:rPr>
          <w:t>https://en.wikipedia.org/wiki/Blodeuwedd</w:t>
        </w:r>
      </w:hyperlink>
    </w:p>
  </w:footnote>
  <w:footnote w:id="15">
    <w:p w14:paraId="54EDA113" w14:textId="1A89875A" w:rsidR="00A9593C" w:rsidRPr="00A9593C" w:rsidRDefault="00A9593C">
      <w:pPr>
        <w:pStyle w:val="FootnoteText"/>
        <w:rPr>
          <w:lang w:val="en-US"/>
        </w:rPr>
      </w:pPr>
      <w:r w:rsidRPr="00A9593C">
        <w:rPr>
          <w:rStyle w:val="FootnoteReference"/>
          <w:rFonts w:ascii="Arial" w:hAnsi="Arial" w:cs="Arial"/>
        </w:rPr>
        <w:footnoteRef/>
      </w:r>
      <w:r w:rsidRPr="00A9593C">
        <w:rPr>
          <w:rFonts w:ascii="Arial" w:hAnsi="Arial" w:cs="Arial"/>
        </w:rPr>
        <w:t xml:space="preserve"> For further details: </w:t>
      </w:r>
      <w:hyperlink r:id="rId10" w:history="1">
        <w:r w:rsidRPr="00A9593C">
          <w:rPr>
            <w:rStyle w:val="Hyperlink"/>
            <w:rFonts w:ascii="Arial" w:hAnsi="Arial" w:cs="Arial"/>
          </w:rPr>
          <w:t>https://www.wmc.org.uk/en/whats-on/2019/rawffest</w:t>
        </w:r>
      </w:hyperlink>
      <w:r w:rsidRPr="00A9593C">
        <w:rPr>
          <w:rFonts w:ascii="Arial" w:hAnsi="Arial" w:cs="Arial"/>
        </w:rPr>
        <w:t xml:space="preserve"> </w:t>
      </w:r>
    </w:p>
  </w:footnote>
  <w:footnote w:id="16">
    <w:p w14:paraId="01C14CA3" w14:textId="376ACC01" w:rsidR="0037713D" w:rsidRPr="00AF1A43" w:rsidRDefault="0037713D">
      <w:pPr>
        <w:pStyle w:val="FootnoteText"/>
        <w:rPr>
          <w:rFonts w:ascii="Arial" w:hAnsi="Arial" w:cs="Arial"/>
          <w:lang w:val="en-US"/>
        </w:rPr>
      </w:pPr>
      <w:r w:rsidRPr="00AF1A43">
        <w:rPr>
          <w:rStyle w:val="FootnoteReference"/>
          <w:rFonts w:ascii="Arial" w:hAnsi="Arial" w:cs="Arial"/>
        </w:rPr>
        <w:footnoteRef/>
      </w:r>
      <w:r w:rsidRPr="00AF1A43">
        <w:rPr>
          <w:rFonts w:ascii="Arial" w:hAnsi="Arial" w:cs="Arial"/>
        </w:rPr>
        <w:t xml:space="preserve"> “</w:t>
      </w:r>
      <w:r w:rsidRPr="00AF1A43">
        <w:rPr>
          <w:rStyle w:val="e24kjd"/>
          <w:rFonts w:ascii="Arial" w:hAnsi="Arial" w:cs="Arial"/>
          <w:bCs w:val="0"/>
          <w:color w:val="222222"/>
        </w:rPr>
        <w:t>Person</w:t>
      </w:r>
      <w:r w:rsidRPr="00AF1A43">
        <w:rPr>
          <w:rStyle w:val="e24kjd"/>
          <w:rFonts w:ascii="Arial" w:hAnsi="Arial" w:cs="Arial"/>
          <w:color w:val="222222"/>
        </w:rPr>
        <w:t>-</w:t>
      </w:r>
      <w:r w:rsidRPr="00AF1A43">
        <w:rPr>
          <w:rStyle w:val="e24kjd"/>
          <w:rFonts w:ascii="Arial" w:hAnsi="Arial" w:cs="Arial"/>
          <w:bCs w:val="0"/>
          <w:color w:val="222222"/>
        </w:rPr>
        <w:t xml:space="preserve">centred </w:t>
      </w:r>
      <w:r w:rsidRPr="00AF1A43">
        <w:rPr>
          <w:rStyle w:val="e24kjd"/>
          <w:rFonts w:ascii="Arial" w:hAnsi="Arial" w:cs="Arial"/>
          <w:color w:val="222222"/>
        </w:rPr>
        <w:t xml:space="preserve">is a way of thinking and doing things that sees the people using services / interventions as equal partners in planning, developing and monitoring to make sure it meets their needs.” Based upon definition of Person centred Care by Health Innovation Network.  </w:t>
      </w:r>
    </w:p>
  </w:footnote>
  <w:footnote w:id="17">
    <w:p w14:paraId="3068B4BD" w14:textId="47BF29DB" w:rsidR="0037713D" w:rsidRPr="00AF1A43" w:rsidRDefault="0037713D">
      <w:pPr>
        <w:pStyle w:val="FootnoteText"/>
        <w:rPr>
          <w:rFonts w:ascii="Arial" w:hAnsi="Arial" w:cs="Arial"/>
        </w:rPr>
      </w:pPr>
      <w:r w:rsidRPr="00AF1A43">
        <w:rPr>
          <w:rStyle w:val="FootnoteReference"/>
          <w:rFonts w:ascii="Arial" w:hAnsi="Arial" w:cs="Arial"/>
        </w:rPr>
        <w:footnoteRef/>
      </w:r>
      <w:r w:rsidRPr="00AF1A43">
        <w:rPr>
          <w:rFonts w:ascii="Arial" w:hAnsi="Arial" w:cs="Arial"/>
        </w:rPr>
        <w:t xml:space="preserve">For further details see: </w:t>
      </w:r>
      <w:hyperlink r:id="rId11" w:history="1">
        <w:r w:rsidRPr="00AF1A43">
          <w:rPr>
            <w:rStyle w:val="Hyperlink"/>
            <w:rFonts w:ascii="Arial" w:hAnsi="Arial" w:cs="Arial"/>
          </w:rPr>
          <w:t>https://www.headway.org.uk/?gclid=EAIaIQobChMIyoLDg_Pp5wIVB7LtCh3ijwPsEAAYASAAEgIwr_D_BwE</w:t>
        </w:r>
      </w:hyperlink>
    </w:p>
    <w:p w14:paraId="762EED40" w14:textId="77777777" w:rsidR="0037713D" w:rsidRPr="002C13FE" w:rsidRDefault="0037713D">
      <w:pPr>
        <w:pStyle w:val="FootnoteText"/>
        <w:rPr>
          <w:rFonts w:ascii="Arial" w:hAnsi="Arial" w:cs="Arial"/>
          <w:lang w:val="en-US"/>
        </w:rPr>
      </w:pPr>
    </w:p>
  </w:footnote>
  <w:footnote w:id="18">
    <w:p w14:paraId="0494E9D8" w14:textId="77777777" w:rsidR="0037713D" w:rsidRPr="00694137" w:rsidRDefault="0037713D" w:rsidP="00271CD1">
      <w:pPr>
        <w:pStyle w:val="FootnoteText"/>
        <w:rPr>
          <w:rFonts w:ascii="Arial" w:hAnsi="Arial" w:cs="Arial"/>
          <w:lang w:val="en-US"/>
        </w:rPr>
      </w:pPr>
      <w:r w:rsidRPr="00694137">
        <w:rPr>
          <w:rStyle w:val="FootnoteReference"/>
          <w:rFonts w:ascii="Arial" w:hAnsi="Arial" w:cs="Arial"/>
        </w:rPr>
        <w:footnoteRef/>
      </w:r>
      <w:r w:rsidRPr="00694137">
        <w:rPr>
          <w:rFonts w:ascii="Arial" w:hAnsi="Arial" w:cs="Arial"/>
        </w:rPr>
        <w:t xml:space="preserve"> </w:t>
      </w:r>
      <w:r>
        <w:rPr>
          <w:rFonts w:ascii="Arial" w:hAnsi="Arial" w:cs="Arial"/>
          <w:lang w:val="en-US"/>
        </w:rPr>
        <w:t xml:space="preserve">For example: </w:t>
      </w:r>
      <w:r w:rsidRPr="00694137">
        <w:rPr>
          <w:rFonts w:ascii="Arial" w:hAnsi="Arial" w:cs="Arial"/>
          <w:lang w:val="en-US"/>
        </w:rPr>
        <w:t>zip zap boing, fruit bowl, top of the tree</w:t>
      </w:r>
      <w:r>
        <w:rPr>
          <w:rFonts w:ascii="Arial" w:hAnsi="Arial" w:cs="Arial"/>
          <w:lang w:val="en-US"/>
        </w:rPr>
        <w:t xml:space="preserve">, </w:t>
      </w:r>
      <w:r w:rsidRPr="00694137">
        <w:rPr>
          <w:rFonts w:ascii="Arial" w:hAnsi="Arial" w:cs="Arial"/>
          <w:lang w:val="en-US"/>
        </w:rPr>
        <w:t>‘no and yes’</w:t>
      </w:r>
      <w:r>
        <w:rPr>
          <w:rFonts w:ascii="Arial" w:hAnsi="Arial" w:cs="Arial"/>
          <w:lang w:val="en-US"/>
        </w:rPr>
        <w:t xml:space="preserve"> and word games. Further description of games are available at: </w:t>
      </w:r>
      <w:hyperlink r:id="rId12" w:history="1">
        <w:r w:rsidRPr="00715783">
          <w:rPr>
            <w:rStyle w:val="Hyperlink"/>
            <w:rFonts w:ascii="Arial" w:hAnsi="Arial" w:cs="Arial"/>
            <w:lang w:val="en-US"/>
          </w:rPr>
          <w:t>https://www.icebreakers.ws/active/zip-zap-boing.html</w:t>
        </w:r>
      </w:hyperlink>
      <w:r>
        <w:rPr>
          <w:rFonts w:ascii="Arial" w:hAnsi="Arial" w:cs="Arial"/>
          <w:lang w:val="en-US"/>
        </w:rPr>
        <w:t xml:space="preserve"> </w:t>
      </w:r>
    </w:p>
  </w:footnote>
  <w:footnote w:id="19">
    <w:p w14:paraId="48A9CDD4" w14:textId="77777777" w:rsidR="0037713D" w:rsidRPr="005836F9" w:rsidRDefault="0037713D" w:rsidP="0067195F">
      <w:pPr>
        <w:pStyle w:val="FootnoteText"/>
        <w:rPr>
          <w:rFonts w:ascii="Arial" w:hAnsi="Arial" w:cs="Arial"/>
          <w:lang w:val="en-US"/>
        </w:rPr>
      </w:pPr>
      <w:r w:rsidRPr="005836F9">
        <w:rPr>
          <w:rStyle w:val="FootnoteReference"/>
          <w:rFonts w:ascii="Arial" w:hAnsi="Arial" w:cs="Arial"/>
        </w:rPr>
        <w:footnoteRef/>
      </w:r>
      <w:r w:rsidRPr="005836F9">
        <w:rPr>
          <w:rFonts w:ascii="Arial" w:hAnsi="Arial" w:cs="Arial"/>
        </w:rPr>
        <w:t xml:space="preserve"> </w:t>
      </w:r>
      <w:r w:rsidRPr="005836F9">
        <w:rPr>
          <w:rFonts w:ascii="Arial" w:hAnsi="Arial" w:cs="Arial"/>
          <w:lang w:val="en-US"/>
        </w:rPr>
        <w:t xml:space="preserve">Name was changed for anonymity. </w:t>
      </w:r>
    </w:p>
  </w:footnote>
  <w:footnote w:id="20">
    <w:p w14:paraId="1843CCB9" w14:textId="353D4AB9" w:rsidR="0037713D" w:rsidRPr="00AA7D29" w:rsidRDefault="0037713D">
      <w:pPr>
        <w:pStyle w:val="FootnoteText"/>
        <w:rPr>
          <w:rFonts w:ascii="Arial" w:hAnsi="Arial" w:cs="Arial"/>
          <w:lang w:val="en-US"/>
        </w:rPr>
      </w:pPr>
      <w:r w:rsidRPr="00AA7D29">
        <w:rPr>
          <w:rStyle w:val="FootnoteReference"/>
          <w:rFonts w:ascii="Arial" w:hAnsi="Arial" w:cs="Arial"/>
        </w:rPr>
        <w:footnoteRef/>
      </w:r>
      <w:r w:rsidRPr="00AA7D29">
        <w:rPr>
          <w:rFonts w:ascii="Arial" w:hAnsi="Arial" w:cs="Arial"/>
        </w:rPr>
        <w:t xml:space="preserve"> </w:t>
      </w:r>
      <w:r w:rsidRPr="00AA7D29">
        <w:rPr>
          <w:rFonts w:ascii="Arial" w:hAnsi="Arial" w:cs="Arial"/>
          <w:lang w:val="en-US"/>
        </w:rPr>
        <w:t>Commonly known as the ‘</w:t>
      </w:r>
      <w:r w:rsidRPr="00AA7D29">
        <w:rPr>
          <w:rFonts w:ascii="Arial" w:hAnsi="Arial" w:cs="Arial"/>
          <w:lang w:val="en-US"/>
        </w:rPr>
        <w:t>Mabonogi’.</w:t>
      </w:r>
    </w:p>
  </w:footnote>
  <w:footnote w:id="21">
    <w:p w14:paraId="1D8746DA" w14:textId="77777777" w:rsidR="0037713D" w:rsidRPr="00C953C0" w:rsidRDefault="0037713D" w:rsidP="00EF1537">
      <w:pPr>
        <w:pStyle w:val="FootnoteText"/>
        <w:spacing w:line="360" w:lineRule="auto"/>
        <w:rPr>
          <w:rFonts w:ascii="Arial" w:hAnsi="Arial" w:cs="Arial"/>
          <w:lang w:val="en-US"/>
        </w:rPr>
      </w:pPr>
      <w:r w:rsidRPr="00C953C0">
        <w:rPr>
          <w:rStyle w:val="FootnoteReference"/>
          <w:rFonts w:ascii="Arial" w:hAnsi="Arial" w:cs="Arial"/>
        </w:rPr>
        <w:footnoteRef/>
      </w:r>
      <w:r w:rsidRPr="00C953C0">
        <w:rPr>
          <w:rStyle w:val="e24kjd"/>
          <w:rFonts w:ascii="Arial" w:hAnsi="Arial" w:cs="Arial"/>
          <w:color w:val="222222"/>
        </w:rPr>
        <w:t xml:space="preserve">“A means of enabling GPs, nurses and other primary care professionals to refer people to a range of local, non-clinical services.” </w:t>
      </w:r>
      <w:r w:rsidRPr="00C953C0">
        <w:rPr>
          <w:rStyle w:val="e24kjd"/>
          <w:rFonts w:ascii="Arial" w:hAnsi="Arial" w:cs="Arial"/>
          <w:color w:val="222222"/>
        </w:rPr>
        <w:t>Kingsfund (2017)</w:t>
      </w:r>
    </w:p>
  </w:footnote>
  <w:footnote w:id="22">
    <w:p w14:paraId="568E802B" w14:textId="77777777" w:rsidR="0037713D" w:rsidRPr="00AF1A43" w:rsidRDefault="0037713D" w:rsidP="00E94D32">
      <w:pPr>
        <w:pStyle w:val="FootnoteText"/>
        <w:rPr>
          <w:rFonts w:ascii="Arial" w:hAnsi="Arial" w:cs="Arial"/>
          <w:lang w:val="en-US"/>
        </w:rPr>
      </w:pPr>
      <w:r w:rsidRPr="00AF1A43">
        <w:rPr>
          <w:rStyle w:val="FootnoteReference"/>
          <w:rFonts w:ascii="Arial" w:hAnsi="Arial" w:cs="Arial"/>
        </w:rPr>
        <w:footnoteRef/>
      </w:r>
      <w:r w:rsidRPr="00AF1A43">
        <w:rPr>
          <w:rFonts w:ascii="Arial" w:hAnsi="Arial" w:cs="Arial"/>
        </w:rPr>
        <w:t xml:space="preserve"> “</w:t>
      </w:r>
      <w:r w:rsidRPr="00AF1A43">
        <w:rPr>
          <w:rStyle w:val="e24kjd"/>
          <w:rFonts w:ascii="Arial" w:hAnsi="Arial" w:cs="Arial"/>
          <w:bCs w:val="0"/>
          <w:color w:val="222222"/>
        </w:rPr>
        <w:t>Person</w:t>
      </w:r>
      <w:r w:rsidRPr="00AF1A43">
        <w:rPr>
          <w:rStyle w:val="e24kjd"/>
          <w:rFonts w:ascii="Arial" w:hAnsi="Arial" w:cs="Arial"/>
          <w:color w:val="222222"/>
        </w:rPr>
        <w:t>-</w:t>
      </w:r>
      <w:r w:rsidRPr="00AF1A43">
        <w:rPr>
          <w:rStyle w:val="e24kjd"/>
          <w:rFonts w:ascii="Arial" w:hAnsi="Arial" w:cs="Arial"/>
          <w:bCs w:val="0"/>
          <w:color w:val="222222"/>
        </w:rPr>
        <w:t xml:space="preserve">centred </w:t>
      </w:r>
      <w:r w:rsidRPr="00AF1A43">
        <w:rPr>
          <w:rStyle w:val="e24kjd"/>
          <w:rFonts w:ascii="Arial" w:hAnsi="Arial" w:cs="Arial"/>
          <w:color w:val="222222"/>
        </w:rPr>
        <w:t xml:space="preserve">is a way of thinking and doing things that sees the people using services / interventions as equal partners in planning, developing and monitoring to make sure it meets their needs.” Based upon definition of Person centred Care by Health Innovation Network.  </w:t>
      </w:r>
    </w:p>
  </w:footnote>
  <w:footnote w:id="23">
    <w:p w14:paraId="06BA9B6A" w14:textId="77777777" w:rsidR="0037713D" w:rsidRPr="00694137" w:rsidRDefault="0037713D" w:rsidP="001020DD">
      <w:pPr>
        <w:pStyle w:val="FootnoteText"/>
        <w:rPr>
          <w:rFonts w:ascii="Arial" w:hAnsi="Arial" w:cs="Arial"/>
          <w:lang w:val="en-US"/>
        </w:rPr>
      </w:pPr>
      <w:r w:rsidRPr="00694137">
        <w:rPr>
          <w:rStyle w:val="FootnoteReference"/>
          <w:rFonts w:ascii="Arial" w:hAnsi="Arial" w:cs="Arial"/>
        </w:rPr>
        <w:footnoteRef/>
      </w:r>
      <w:r w:rsidRPr="00694137">
        <w:rPr>
          <w:rFonts w:ascii="Arial" w:hAnsi="Arial" w:cs="Arial"/>
        </w:rPr>
        <w:t xml:space="preserve"> </w:t>
      </w:r>
      <w:r>
        <w:rPr>
          <w:rFonts w:ascii="Arial" w:hAnsi="Arial" w:cs="Arial"/>
          <w:lang w:val="en-US"/>
        </w:rPr>
        <w:t xml:space="preserve">For example: </w:t>
      </w:r>
      <w:r w:rsidRPr="00694137">
        <w:rPr>
          <w:rFonts w:ascii="Arial" w:hAnsi="Arial" w:cs="Arial"/>
          <w:lang w:val="en-US"/>
        </w:rPr>
        <w:t>zip zap boing, fruit bowl, top of the tree</w:t>
      </w:r>
      <w:r>
        <w:rPr>
          <w:rFonts w:ascii="Arial" w:hAnsi="Arial" w:cs="Arial"/>
          <w:lang w:val="en-US"/>
        </w:rPr>
        <w:t xml:space="preserve">, </w:t>
      </w:r>
      <w:r w:rsidRPr="00694137">
        <w:rPr>
          <w:rFonts w:ascii="Arial" w:hAnsi="Arial" w:cs="Arial"/>
          <w:lang w:val="en-US"/>
        </w:rPr>
        <w:t>‘no and yes’</w:t>
      </w:r>
      <w:r>
        <w:rPr>
          <w:rFonts w:ascii="Arial" w:hAnsi="Arial" w:cs="Arial"/>
          <w:lang w:val="en-US"/>
        </w:rPr>
        <w:t xml:space="preserve"> and word games. Further description of games are available at: </w:t>
      </w:r>
      <w:hyperlink r:id="rId13" w:history="1">
        <w:r w:rsidRPr="00715783">
          <w:rPr>
            <w:rStyle w:val="Hyperlink"/>
            <w:rFonts w:ascii="Arial" w:hAnsi="Arial" w:cs="Arial"/>
            <w:lang w:val="en-US"/>
          </w:rPr>
          <w:t>https://www.icebreakers.ws/active/zip-zap-boing.html</w:t>
        </w:r>
      </w:hyperlink>
      <w:r>
        <w:rPr>
          <w:rFonts w:ascii="Arial" w:hAnsi="Arial" w:cs="Arial"/>
          <w:lang w:val="en-US"/>
        </w:rPr>
        <w:t xml:space="preserve"> </w:t>
      </w:r>
    </w:p>
  </w:footnote>
  <w:footnote w:id="24">
    <w:p w14:paraId="6E30FA3E" w14:textId="77777777" w:rsidR="0037713D" w:rsidRPr="002A3FF2" w:rsidRDefault="0037713D" w:rsidP="0038468A">
      <w:pPr>
        <w:autoSpaceDE w:val="0"/>
        <w:autoSpaceDN w:val="0"/>
        <w:adjustRightInd w:val="0"/>
        <w:spacing w:line="240" w:lineRule="auto"/>
        <w:rPr>
          <w:rFonts w:eastAsiaTheme="minorHAnsi"/>
          <w:bCs w:val="0"/>
          <w:color w:val="auto"/>
          <w:sz w:val="20"/>
          <w:szCs w:val="20"/>
          <w:lang w:val="en-US" w:eastAsia="en-US"/>
        </w:rPr>
      </w:pPr>
      <w:r w:rsidRPr="002A3FF2">
        <w:rPr>
          <w:rStyle w:val="FootnoteReference"/>
          <w:rFonts w:cs="Arial"/>
          <w:sz w:val="20"/>
          <w:szCs w:val="20"/>
        </w:rPr>
        <w:footnoteRef/>
      </w:r>
      <w:r w:rsidRPr="002A3FF2">
        <w:rPr>
          <w:sz w:val="20"/>
          <w:szCs w:val="20"/>
        </w:rPr>
        <w:t xml:space="preserve"> </w:t>
      </w:r>
      <w:r w:rsidRPr="002A3FF2">
        <w:rPr>
          <w:rFonts w:eastAsiaTheme="minorHAnsi"/>
          <w:bCs w:val="0"/>
          <w:color w:val="auto"/>
          <w:sz w:val="20"/>
          <w:szCs w:val="20"/>
          <w:lang w:val="en-US" w:eastAsia="en-US"/>
        </w:rPr>
        <w:t xml:space="preserve">“A society in which people’s physical and mental well-being is </w:t>
      </w:r>
      <w:r w:rsidRPr="002A3FF2">
        <w:rPr>
          <w:rFonts w:eastAsiaTheme="minorHAnsi"/>
          <w:bCs w:val="0"/>
          <w:color w:val="auto"/>
          <w:sz w:val="20"/>
          <w:szCs w:val="20"/>
          <w:lang w:val="en-US" w:eastAsia="en-US"/>
        </w:rPr>
        <w:t>maximised and in which choices and behaviours that benefit future health are understood.”</w:t>
      </w:r>
    </w:p>
  </w:footnote>
  <w:footnote w:id="25">
    <w:p w14:paraId="11A9BF42" w14:textId="77777777" w:rsidR="0037713D" w:rsidRPr="002A3FF2" w:rsidRDefault="0037713D" w:rsidP="0038468A">
      <w:pPr>
        <w:pStyle w:val="FootnoteText"/>
        <w:rPr>
          <w:rFonts w:ascii="Arial" w:hAnsi="Arial" w:cs="Arial"/>
          <w:lang w:val="en-US"/>
        </w:rPr>
      </w:pPr>
      <w:r w:rsidRPr="002A3FF2">
        <w:rPr>
          <w:rStyle w:val="FootnoteReference"/>
          <w:rFonts w:ascii="Arial" w:hAnsi="Arial" w:cs="Arial"/>
        </w:rPr>
        <w:footnoteRef/>
      </w:r>
      <w:r w:rsidRPr="002A3FF2">
        <w:rPr>
          <w:rFonts w:ascii="Arial" w:hAnsi="Arial" w:cs="Arial"/>
        </w:rPr>
        <w:t xml:space="preserve"> “</w:t>
      </w:r>
      <w:r w:rsidRPr="002A3FF2">
        <w:rPr>
          <w:rFonts w:ascii="Arial" w:eastAsiaTheme="minorHAnsi" w:hAnsi="Arial" w:cs="Arial"/>
          <w:bCs w:val="0"/>
          <w:color w:val="auto"/>
          <w:lang w:val="en-US" w:eastAsia="en-US"/>
        </w:rPr>
        <w:t>Attractive, viable, safe and well-connected communities.”</w:t>
      </w:r>
    </w:p>
  </w:footnote>
  <w:footnote w:id="26">
    <w:p w14:paraId="429B79D3" w14:textId="77777777" w:rsidR="0037713D" w:rsidRPr="0066543F" w:rsidRDefault="0037713D" w:rsidP="0038468A">
      <w:pPr>
        <w:autoSpaceDE w:val="0"/>
        <w:autoSpaceDN w:val="0"/>
        <w:adjustRightInd w:val="0"/>
        <w:spacing w:line="240" w:lineRule="auto"/>
        <w:rPr>
          <w:rFonts w:eastAsiaTheme="minorHAnsi"/>
          <w:bCs w:val="0"/>
          <w:color w:val="auto"/>
          <w:sz w:val="20"/>
          <w:szCs w:val="20"/>
          <w:lang w:val="en-US" w:eastAsia="en-US"/>
        </w:rPr>
      </w:pPr>
      <w:r w:rsidRPr="002A3FF2">
        <w:rPr>
          <w:rStyle w:val="FootnoteReference"/>
          <w:rFonts w:cs="Arial"/>
          <w:sz w:val="20"/>
          <w:szCs w:val="20"/>
        </w:rPr>
        <w:footnoteRef/>
      </w:r>
      <w:r w:rsidRPr="002A3FF2">
        <w:rPr>
          <w:sz w:val="20"/>
          <w:szCs w:val="20"/>
        </w:rPr>
        <w:t xml:space="preserve"> </w:t>
      </w:r>
      <w:r w:rsidRPr="002A3FF2">
        <w:rPr>
          <w:sz w:val="20"/>
          <w:szCs w:val="20"/>
          <w:lang w:val="en-US"/>
        </w:rPr>
        <w:t>“</w:t>
      </w:r>
      <w:r w:rsidRPr="002A3FF2">
        <w:rPr>
          <w:rFonts w:eastAsiaTheme="minorHAnsi"/>
          <w:bCs w:val="0"/>
          <w:color w:val="auto"/>
          <w:sz w:val="20"/>
          <w:szCs w:val="20"/>
          <w:lang w:val="en-US" w:eastAsia="en-US"/>
        </w:rPr>
        <w:t>A society that enables people to fulfil</w:t>
      </w:r>
      <w:r>
        <w:rPr>
          <w:rFonts w:eastAsiaTheme="minorHAnsi"/>
          <w:bCs w:val="0"/>
          <w:color w:val="auto"/>
          <w:sz w:val="20"/>
          <w:szCs w:val="20"/>
          <w:lang w:val="en-US" w:eastAsia="en-US"/>
        </w:rPr>
        <w:t xml:space="preserve"> their potential no matter what </w:t>
      </w:r>
      <w:r w:rsidRPr="002A3FF2">
        <w:rPr>
          <w:rFonts w:eastAsiaTheme="minorHAnsi"/>
          <w:bCs w:val="0"/>
          <w:color w:val="auto"/>
          <w:sz w:val="20"/>
          <w:szCs w:val="20"/>
          <w:lang w:val="en-US" w:eastAsia="en-US"/>
        </w:rPr>
        <w:t xml:space="preserve">their background or circumstances </w:t>
      </w:r>
      <w:r>
        <w:rPr>
          <w:rFonts w:eastAsiaTheme="minorHAnsi"/>
          <w:bCs w:val="0"/>
          <w:color w:val="auto"/>
          <w:sz w:val="20"/>
          <w:szCs w:val="20"/>
          <w:lang w:val="en-US" w:eastAsia="en-US"/>
        </w:rPr>
        <w:t xml:space="preserve">(including their socio economic </w:t>
      </w:r>
      <w:r w:rsidRPr="002A3FF2">
        <w:rPr>
          <w:rFonts w:eastAsiaTheme="minorHAnsi"/>
          <w:bCs w:val="0"/>
          <w:color w:val="auto"/>
          <w:sz w:val="20"/>
          <w:szCs w:val="20"/>
          <w:lang w:val="en-US" w:eastAsia="en-US"/>
        </w:rPr>
        <w:t>background and circumstances).</w:t>
      </w:r>
      <w:r>
        <w:rPr>
          <w:rFonts w:eastAsiaTheme="minorHAnsi"/>
          <w:bCs w:val="0"/>
          <w:color w:val="auto"/>
          <w:sz w:val="20"/>
          <w:szCs w:val="20"/>
          <w:lang w:val="en-US" w:eastAsia="en-US"/>
        </w:rPr>
        <w:t>”</w:t>
      </w:r>
    </w:p>
  </w:footnote>
  <w:footnote w:id="27">
    <w:p w14:paraId="69686902" w14:textId="77777777" w:rsidR="0037713D" w:rsidRPr="0066543F" w:rsidRDefault="0037713D" w:rsidP="0038468A">
      <w:pPr>
        <w:autoSpaceDE w:val="0"/>
        <w:autoSpaceDN w:val="0"/>
        <w:adjustRightInd w:val="0"/>
        <w:spacing w:line="240" w:lineRule="auto"/>
        <w:rPr>
          <w:rFonts w:eastAsiaTheme="minorHAnsi"/>
          <w:bCs w:val="0"/>
          <w:color w:val="auto"/>
          <w:sz w:val="20"/>
          <w:szCs w:val="20"/>
          <w:lang w:val="en-US" w:eastAsia="en-US"/>
        </w:rPr>
      </w:pPr>
      <w:r w:rsidRPr="002A3FF2">
        <w:rPr>
          <w:rStyle w:val="FootnoteReference"/>
          <w:rFonts w:cs="Arial"/>
          <w:sz w:val="20"/>
          <w:szCs w:val="20"/>
        </w:rPr>
        <w:footnoteRef/>
      </w:r>
      <w:r w:rsidRPr="002A3FF2">
        <w:rPr>
          <w:sz w:val="20"/>
          <w:szCs w:val="20"/>
        </w:rPr>
        <w:t xml:space="preserve"> </w:t>
      </w:r>
      <w:r>
        <w:rPr>
          <w:sz w:val="20"/>
          <w:szCs w:val="20"/>
        </w:rPr>
        <w:t>“</w:t>
      </w:r>
      <w:r w:rsidRPr="002A3FF2">
        <w:rPr>
          <w:rFonts w:eastAsiaTheme="minorHAnsi"/>
          <w:bCs w:val="0"/>
          <w:color w:val="auto"/>
          <w:sz w:val="20"/>
          <w:szCs w:val="20"/>
          <w:lang w:val="en-US" w:eastAsia="en-US"/>
        </w:rPr>
        <w:t xml:space="preserve">A society that promotes and protects culture, heritage </w:t>
      </w:r>
      <w:r>
        <w:rPr>
          <w:rFonts w:eastAsiaTheme="minorHAnsi"/>
          <w:bCs w:val="0"/>
          <w:color w:val="auto"/>
          <w:sz w:val="20"/>
          <w:szCs w:val="20"/>
          <w:lang w:val="en-US" w:eastAsia="en-US"/>
        </w:rPr>
        <w:t xml:space="preserve">and the Welsh </w:t>
      </w:r>
      <w:r w:rsidRPr="002A3FF2">
        <w:rPr>
          <w:rFonts w:eastAsiaTheme="minorHAnsi"/>
          <w:bCs w:val="0"/>
          <w:color w:val="auto"/>
          <w:sz w:val="20"/>
          <w:szCs w:val="20"/>
          <w:lang w:val="en-US" w:eastAsia="en-US"/>
        </w:rPr>
        <w:t>language, and which encourages peo</w:t>
      </w:r>
      <w:r>
        <w:rPr>
          <w:rFonts w:eastAsiaTheme="minorHAnsi"/>
          <w:bCs w:val="0"/>
          <w:color w:val="auto"/>
          <w:sz w:val="20"/>
          <w:szCs w:val="20"/>
          <w:lang w:val="en-US" w:eastAsia="en-US"/>
        </w:rPr>
        <w:t xml:space="preserve">ple to participate in the arts, </w:t>
      </w:r>
      <w:r w:rsidRPr="002A3FF2">
        <w:rPr>
          <w:rFonts w:eastAsiaTheme="minorHAnsi"/>
          <w:bCs w:val="0"/>
          <w:color w:val="auto"/>
          <w:sz w:val="20"/>
          <w:szCs w:val="20"/>
          <w:lang w:val="en-US" w:eastAsia="en-US"/>
        </w:rPr>
        <w:t>and sports and recreation.</w:t>
      </w:r>
      <w:r>
        <w:rPr>
          <w:rFonts w:eastAsiaTheme="minorHAnsi"/>
          <w:bCs w:val="0"/>
          <w:color w:val="auto"/>
          <w:sz w:val="20"/>
          <w:szCs w:val="20"/>
          <w:lang w:val="en-US" w:eastAsia="en-US"/>
        </w:rPr>
        <w:t>”</w:t>
      </w:r>
    </w:p>
    <w:p w14:paraId="659162F1" w14:textId="77777777" w:rsidR="0037713D" w:rsidRPr="002A3FF2" w:rsidRDefault="0037713D" w:rsidP="0038468A">
      <w:pPr>
        <w:pStyle w:val="FootnoteText"/>
        <w:rPr>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22A1C5" w14:textId="77777777" w:rsidR="0037713D" w:rsidRDefault="0037713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80EED1" w14:textId="26665229" w:rsidR="0037713D" w:rsidRDefault="0037713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2E823B" w14:textId="77777777" w:rsidR="0037713D" w:rsidRDefault="003771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6410554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FC35BA"/>
    <w:multiLevelType w:val="hybridMultilevel"/>
    <w:tmpl w:val="AE00B564"/>
    <w:lvl w:ilvl="0" w:tplc="59DA7A3C">
      <w:numFmt w:val="bullet"/>
      <w:lvlText w:val="-"/>
      <w:lvlJc w:val="left"/>
      <w:pPr>
        <w:ind w:left="720" w:hanging="360"/>
      </w:pPr>
      <w:rPr>
        <w:rFonts w:ascii="Arial" w:eastAsiaTheme="maj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7C4DAD"/>
    <w:multiLevelType w:val="multilevel"/>
    <w:tmpl w:val="460EE3A2"/>
    <w:lvl w:ilvl="0">
      <w:start w:val="1"/>
      <w:numFmt w:val="decimal"/>
      <w:lvlText w:val="%1."/>
      <w:lvlJc w:val="left"/>
      <w:pPr>
        <w:ind w:left="720" w:hanging="360"/>
      </w:pPr>
      <w:rPr>
        <w:rFonts w:hint="default"/>
      </w:rPr>
    </w:lvl>
    <w:lvl w:ilvl="1">
      <w:start w:val="1"/>
      <w:numFmt w:val="bullet"/>
      <w:lvlText w:val=""/>
      <w:lvlJc w:val="left"/>
      <w:pPr>
        <w:ind w:left="1080" w:hanging="720"/>
      </w:pPr>
      <w:rPr>
        <w:rFonts w:ascii="Symbol" w:hAnsi="Symbol" w:hint="default"/>
        <w:b w:val="0"/>
        <w:bCs w:val="0"/>
        <w:i w:val="0"/>
        <w:iCs w:val="0"/>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084436AA"/>
    <w:multiLevelType w:val="hybridMultilevel"/>
    <w:tmpl w:val="A504F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C159F9"/>
    <w:multiLevelType w:val="hybridMultilevel"/>
    <w:tmpl w:val="02FCF5AE"/>
    <w:lvl w:ilvl="0" w:tplc="59DA7A3C">
      <w:numFmt w:val="bullet"/>
      <w:lvlText w:val="-"/>
      <w:lvlJc w:val="left"/>
      <w:pPr>
        <w:ind w:left="720" w:hanging="360"/>
      </w:pPr>
      <w:rPr>
        <w:rFonts w:ascii="Arial" w:eastAsiaTheme="maj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F0513D"/>
    <w:multiLevelType w:val="multilevel"/>
    <w:tmpl w:val="077C905E"/>
    <w:lvl w:ilvl="0">
      <w:start w:val="1"/>
      <w:numFmt w:val="bullet"/>
      <w:lvlText w:val=""/>
      <w:lvlJc w:val="left"/>
      <w:pPr>
        <w:ind w:left="720" w:hanging="360"/>
      </w:pPr>
      <w:rPr>
        <w:rFonts w:ascii="Symbol" w:hAnsi="Symbol" w:hint="default"/>
      </w:rPr>
    </w:lvl>
    <w:lvl w:ilvl="1">
      <w:start w:val="1"/>
      <w:numFmt w:val="decimal"/>
      <w:isLgl/>
      <w:lvlText w:val="%1.%2."/>
      <w:lvlJc w:val="left"/>
      <w:pPr>
        <w:ind w:left="8100" w:hanging="72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177E6B22"/>
    <w:multiLevelType w:val="multilevel"/>
    <w:tmpl w:val="9356B2B4"/>
    <w:lvl w:ilvl="0">
      <w:start w:val="1"/>
      <w:numFmt w:val="upperLetter"/>
      <w:lvlText w:val="Appendix %1."/>
      <w:lvlJc w:val="left"/>
      <w:pPr>
        <w:tabs>
          <w:tab w:val="num" w:pos="360"/>
        </w:tabs>
        <w:ind w:left="360" w:hanging="360"/>
      </w:pPr>
      <w:rPr>
        <w:rFonts w:hint="default"/>
      </w:rPr>
    </w:lvl>
    <w:lvl w:ilvl="1">
      <w:start w:val="1"/>
      <w:numFmt w:val="decimal"/>
      <w:pStyle w:val="AppendixHeading1"/>
      <w:lvlText w:val="%1.%2."/>
      <w:lvlJc w:val="left"/>
      <w:pPr>
        <w:tabs>
          <w:tab w:val="num" w:pos="1080"/>
        </w:tabs>
        <w:ind w:left="792" w:hanging="432"/>
      </w:pPr>
      <w:rPr>
        <w:rFonts w:hint="default"/>
      </w:rPr>
    </w:lvl>
    <w:lvl w:ilvl="2">
      <w:start w:val="1"/>
      <w:numFmt w:val="decimal"/>
      <w:pStyle w:val="AppendixHeading2"/>
      <w:lvlText w:val="%1.%2.%3."/>
      <w:lvlJc w:val="left"/>
      <w:pPr>
        <w:tabs>
          <w:tab w:val="num" w:pos="1800"/>
        </w:tabs>
        <w:ind w:left="1224" w:hanging="504"/>
      </w:pPr>
      <w:rPr>
        <w:rFonts w:hint="default"/>
      </w:rPr>
    </w:lvl>
    <w:lvl w:ilvl="3">
      <w:start w:val="1"/>
      <w:numFmt w:val="decimal"/>
      <w:pStyle w:val="AppendixHeading3"/>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7" w15:restartNumberingAfterBreak="0">
    <w:nsid w:val="20B73804"/>
    <w:multiLevelType w:val="hybridMultilevel"/>
    <w:tmpl w:val="5B646B2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8" w15:restartNumberingAfterBreak="0">
    <w:nsid w:val="297775D6"/>
    <w:multiLevelType w:val="hybridMultilevel"/>
    <w:tmpl w:val="DCE4B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B83DCF"/>
    <w:multiLevelType w:val="hybridMultilevel"/>
    <w:tmpl w:val="D8F81A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C336484"/>
    <w:multiLevelType w:val="hybridMultilevel"/>
    <w:tmpl w:val="F314E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B31C2A"/>
    <w:multiLevelType w:val="hybridMultilevel"/>
    <w:tmpl w:val="5A6652F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2" w15:restartNumberingAfterBreak="0">
    <w:nsid w:val="2CC6587D"/>
    <w:multiLevelType w:val="hybridMultilevel"/>
    <w:tmpl w:val="04F2F3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E594EDB"/>
    <w:multiLevelType w:val="hybridMultilevel"/>
    <w:tmpl w:val="E7FA07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DB6AFC"/>
    <w:multiLevelType w:val="hybridMultilevel"/>
    <w:tmpl w:val="4D3C6014"/>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5" w15:restartNumberingAfterBreak="0">
    <w:nsid w:val="373D5508"/>
    <w:multiLevelType w:val="hybridMultilevel"/>
    <w:tmpl w:val="B79C913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6" w15:restartNumberingAfterBreak="0">
    <w:nsid w:val="37562768"/>
    <w:multiLevelType w:val="hybridMultilevel"/>
    <w:tmpl w:val="79285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5B2021B"/>
    <w:multiLevelType w:val="hybridMultilevel"/>
    <w:tmpl w:val="C3E0EE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6B6670C"/>
    <w:multiLevelType w:val="multilevel"/>
    <w:tmpl w:val="077C905E"/>
    <w:lvl w:ilvl="0">
      <w:start w:val="1"/>
      <w:numFmt w:val="bullet"/>
      <w:lvlText w:val=""/>
      <w:lvlJc w:val="left"/>
      <w:pPr>
        <w:ind w:left="720" w:hanging="360"/>
      </w:pPr>
      <w:rPr>
        <w:rFonts w:ascii="Symbol" w:hAnsi="Symbol" w:hint="default"/>
      </w:rPr>
    </w:lvl>
    <w:lvl w:ilvl="1">
      <w:start w:val="1"/>
      <w:numFmt w:val="decimal"/>
      <w:isLgl/>
      <w:lvlText w:val="%1.%2."/>
      <w:lvlJc w:val="left"/>
      <w:pPr>
        <w:ind w:left="8100" w:hanging="72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9" w15:restartNumberingAfterBreak="0">
    <w:nsid w:val="47815642"/>
    <w:multiLevelType w:val="multilevel"/>
    <w:tmpl w:val="0848FE3A"/>
    <w:lvl w:ilvl="0">
      <w:start w:val="1"/>
      <w:numFmt w:val="decimal"/>
      <w:pStyle w:val="Heading1"/>
      <w:lvlText w:val="%1."/>
      <w:lvlJc w:val="left"/>
      <w:pPr>
        <w:ind w:left="720" w:hanging="360"/>
      </w:pPr>
      <w:rPr>
        <w:rFonts w:hint="default"/>
      </w:rPr>
    </w:lvl>
    <w:lvl w:ilvl="1">
      <w:start w:val="1"/>
      <w:numFmt w:val="decimal"/>
      <w:pStyle w:val="ListParagraph"/>
      <w:isLgl/>
      <w:lvlText w:val="%1.%2."/>
      <w:lvlJc w:val="left"/>
      <w:pPr>
        <w:ind w:left="1620" w:hanging="72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15:restartNumberingAfterBreak="0">
    <w:nsid w:val="517B1E33"/>
    <w:multiLevelType w:val="hybridMultilevel"/>
    <w:tmpl w:val="9D763D0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1" w15:restartNumberingAfterBreak="0">
    <w:nsid w:val="584C2231"/>
    <w:multiLevelType w:val="hybridMultilevel"/>
    <w:tmpl w:val="BCC8CD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5D4D2BE6"/>
    <w:multiLevelType w:val="hybridMultilevel"/>
    <w:tmpl w:val="891EA9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65C21631"/>
    <w:multiLevelType w:val="multilevel"/>
    <w:tmpl w:val="E5069A3C"/>
    <w:lvl w:ilvl="0">
      <w:start w:val="1"/>
      <w:numFmt w:val="bullet"/>
      <w:lvlText w:val=""/>
      <w:lvlJc w:val="left"/>
      <w:pPr>
        <w:ind w:left="720" w:hanging="360"/>
      </w:pPr>
      <w:rPr>
        <w:rFonts w:ascii="Symbol" w:hAnsi="Symbol" w:hint="default"/>
      </w:rPr>
    </w:lvl>
    <w:lvl w:ilvl="1">
      <w:start w:val="1"/>
      <w:numFmt w:val="decimal"/>
      <w:isLgl/>
      <w:lvlText w:val="%1.%2."/>
      <w:lvlJc w:val="left"/>
      <w:pPr>
        <w:ind w:left="8100" w:hanging="72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4" w15:restartNumberingAfterBreak="0">
    <w:nsid w:val="675034E5"/>
    <w:multiLevelType w:val="hybridMultilevel"/>
    <w:tmpl w:val="F9A00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A7A233B"/>
    <w:multiLevelType w:val="hybridMultilevel"/>
    <w:tmpl w:val="B37E7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E811B4C"/>
    <w:multiLevelType w:val="multilevel"/>
    <w:tmpl w:val="E5069A3C"/>
    <w:lvl w:ilvl="0">
      <w:start w:val="1"/>
      <w:numFmt w:val="bullet"/>
      <w:lvlText w:val=""/>
      <w:lvlJc w:val="left"/>
      <w:pPr>
        <w:ind w:left="720" w:hanging="360"/>
      </w:pPr>
      <w:rPr>
        <w:rFonts w:ascii="Symbol" w:hAnsi="Symbol" w:hint="default"/>
      </w:rPr>
    </w:lvl>
    <w:lvl w:ilvl="1">
      <w:start w:val="1"/>
      <w:numFmt w:val="decimal"/>
      <w:isLgl/>
      <w:lvlText w:val="%1.%2."/>
      <w:lvlJc w:val="left"/>
      <w:pPr>
        <w:ind w:left="8100" w:hanging="72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7" w15:restartNumberingAfterBreak="0">
    <w:nsid w:val="708F6DAF"/>
    <w:multiLevelType w:val="hybridMultilevel"/>
    <w:tmpl w:val="3D880F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721A2024"/>
    <w:multiLevelType w:val="hybridMultilevel"/>
    <w:tmpl w:val="555867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7250330E"/>
    <w:multiLevelType w:val="hybridMultilevel"/>
    <w:tmpl w:val="D348EC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26A187D"/>
    <w:multiLevelType w:val="hybridMultilevel"/>
    <w:tmpl w:val="5330CDD4"/>
    <w:lvl w:ilvl="0" w:tplc="59DA7A3C">
      <w:numFmt w:val="bullet"/>
      <w:lvlText w:val="-"/>
      <w:lvlJc w:val="left"/>
      <w:pPr>
        <w:ind w:left="720" w:hanging="360"/>
      </w:pPr>
      <w:rPr>
        <w:rFonts w:ascii="Arial" w:eastAsiaTheme="maj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80C2C7C"/>
    <w:multiLevelType w:val="hybridMultilevel"/>
    <w:tmpl w:val="8BCCAC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A4048FB"/>
    <w:multiLevelType w:val="hybridMultilevel"/>
    <w:tmpl w:val="0ED0BDC6"/>
    <w:lvl w:ilvl="0" w:tplc="D6EEFA80">
      <w:start w:val="1"/>
      <w:numFmt w:val="bullet"/>
      <w:pStyle w:val="Bullets"/>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BF114C5"/>
    <w:multiLevelType w:val="hybridMultilevel"/>
    <w:tmpl w:val="18082D08"/>
    <w:lvl w:ilvl="0" w:tplc="59DA7A3C">
      <w:numFmt w:val="bullet"/>
      <w:lvlText w:val="-"/>
      <w:lvlJc w:val="left"/>
      <w:pPr>
        <w:ind w:left="720" w:hanging="360"/>
      </w:pPr>
      <w:rPr>
        <w:rFonts w:ascii="Arial" w:eastAsiaTheme="maj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2"/>
  </w:num>
  <w:num w:numId="2">
    <w:abstractNumId w:val="0"/>
  </w:num>
  <w:num w:numId="3">
    <w:abstractNumId w:val="2"/>
  </w:num>
  <w:num w:numId="4">
    <w:abstractNumId w:val="21"/>
  </w:num>
  <w:num w:numId="5">
    <w:abstractNumId w:val="17"/>
  </w:num>
  <w:num w:numId="6">
    <w:abstractNumId w:val="10"/>
  </w:num>
  <w:num w:numId="7">
    <w:abstractNumId w:val="6"/>
  </w:num>
  <w:num w:numId="8">
    <w:abstractNumId w:val="19"/>
  </w:num>
  <w:num w:numId="9">
    <w:abstractNumId w:val="14"/>
  </w:num>
  <w:num w:numId="10">
    <w:abstractNumId w:val="20"/>
  </w:num>
  <w:num w:numId="11">
    <w:abstractNumId w:val="31"/>
  </w:num>
  <w:num w:numId="12">
    <w:abstractNumId w:val="11"/>
  </w:num>
  <w:num w:numId="13">
    <w:abstractNumId w:val="7"/>
  </w:num>
  <w:num w:numId="14">
    <w:abstractNumId w:val="3"/>
  </w:num>
  <w:num w:numId="15">
    <w:abstractNumId w:val="9"/>
  </w:num>
  <w:num w:numId="16">
    <w:abstractNumId w:val="28"/>
  </w:num>
  <w:num w:numId="17">
    <w:abstractNumId w:val="1"/>
  </w:num>
  <w:num w:numId="18">
    <w:abstractNumId w:val="30"/>
  </w:num>
  <w:num w:numId="19">
    <w:abstractNumId w:val="16"/>
  </w:num>
  <w:num w:numId="20">
    <w:abstractNumId w:val="33"/>
  </w:num>
  <w:num w:numId="21">
    <w:abstractNumId w:val="4"/>
  </w:num>
  <w:num w:numId="22">
    <w:abstractNumId w:val="25"/>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num>
  <w:num w:numId="25">
    <w:abstractNumId w:val="18"/>
  </w:num>
  <w:num w:numId="26">
    <w:abstractNumId w:val="5"/>
  </w:num>
  <w:num w:numId="2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num>
  <w:num w:numId="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num>
  <w:num w:numId="31">
    <w:abstractNumId w:val="26"/>
  </w:num>
  <w:num w:numId="32">
    <w:abstractNumId w:val="23"/>
  </w:num>
  <w:num w:numId="33">
    <w:abstractNumId w:val="15"/>
  </w:num>
  <w:num w:numId="34">
    <w:abstractNumId w:val="8"/>
  </w:num>
  <w:num w:numId="35">
    <w:abstractNumId w:val="22"/>
  </w:num>
  <w:num w:numId="36">
    <w:abstractNumId w:val="27"/>
  </w:num>
  <w:num w:numId="37">
    <w:abstractNumId w:val="29"/>
  </w:num>
  <w:num w:numId="3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5360"/>
    <w:rsid w:val="000002F4"/>
    <w:rsid w:val="00000543"/>
    <w:rsid w:val="00000664"/>
    <w:rsid w:val="000019B0"/>
    <w:rsid w:val="00001C54"/>
    <w:rsid w:val="00002200"/>
    <w:rsid w:val="00002D5C"/>
    <w:rsid w:val="00003D8B"/>
    <w:rsid w:val="00005874"/>
    <w:rsid w:val="00005B48"/>
    <w:rsid w:val="000061DC"/>
    <w:rsid w:val="00006457"/>
    <w:rsid w:val="00006529"/>
    <w:rsid w:val="00007A6F"/>
    <w:rsid w:val="0001172B"/>
    <w:rsid w:val="00011845"/>
    <w:rsid w:val="00011A48"/>
    <w:rsid w:val="00012987"/>
    <w:rsid w:val="00012FD4"/>
    <w:rsid w:val="00013337"/>
    <w:rsid w:val="00013AC3"/>
    <w:rsid w:val="00013EC6"/>
    <w:rsid w:val="000163A0"/>
    <w:rsid w:val="00020461"/>
    <w:rsid w:val="00020F49"/>
    <w:rsid w:val="00022B99"/>
    <w:rsid w:val="0002370E"/>
    <w:rsid w:val="00023B85"/>
    <w:rsid w:val="000245E9"/>
    <w:rsid w:val="000255C2"/>
    <w:rsid w:val="00026825"/>
    <w:rsid w:val="00026F9B"/>
    <w:rsid w:val="000275FF"/>
    <w:rsid w:val="00027CBE"/>
    <w:rsid w:val="00030256"/>
    <w:rsid w:val="00030530"/>
    <w:rsid w:val="000310E1"/>
    <w:rsid w:val="00031F1F"/>
    <w:rsid w:val="00031FE8"/>
    <w:rsid w:val="000320FB"/>
    <w:rsid w:val="00032656"/>
    <w:rsid w:val="00032BFC"/>
    <w:rsid w:val="00032EE9"/>
    <w:rsid w:val="00033ECE"/>
    <w:rsid w:val="00034077"/>
    <w:rsid w:val="00034AE7"/>
    <w:rsid w:val="00035742"/>
    <w:rsid w:val="00037772"/>
    <w:rsid w:val="0004098A"/>
    <w:rsid w:val="00041A54"/>
    <w:rsid w:val="0004239F"/>
    <w:rsid w:val="00042BFE"/>
    <w:rsid w:val="0004370C"/>
    <w:rsid w:val="0004486C"/>
    <w:rsid w:val="00045765"/>
    <w:rsid w:val="00045E95"/>
    <w:rsid w:val="000466A0"/>
    <w:rsid w:val="0004773A"/>
    <w:rsid w:val="000504CD"/>
    <w:rsid w:val="000513D1"/>
    <w:rsid w:val="00051A4F"/>
    <w:rsid w:val="00052131"/>
    <w:rsid w:val="0005216E"/>
    <w:rsid w:val="0005286E"/>
    <w:rsid w:val="00052D30"/>
    <w:rsid w:val="00053118"/>
    <w:rsid w:val="00054319"/>
    <w:rsid w:val="00054CB6"/>
    <w:rsid w:val="00055F69"/>
    <w:rsid w:val="000566EB"/>
    <w:rsid w:val="000574CC"/>
    <w:rsid w:val="000576AD"/>
    <w:rsid w:val="000577F6"/>
    <w:rsid w:val="000579F8"/>
    <w:rsid w:val="000601B3"/>
    <w:rsid w:val="000617E4"/>
    <w:rsid w:val="00061DFD"/>
    <w:rsid w:val="00061E17"/>
    <w:rsid w:val="00062261"/>
    <w:rsid w:val="000625AB"/>
    <w:rsid w:val="00062727"/>
    <w:rsid w:val="00063F82"/>
    <w:rsid w:val="0006432E"/>
    <w:rsid w:val="00064671"/>
    <w:rsid w:val="0006483B"/>
    <w:rsid w:val="000663D5"/>
    <w:rsid w:val="00067E73"/>
    <w:rsid w:val="0007021F"/>
    <w:rsid w:val="00070DD5"/>
    <w:rsid w:val="000711BB"/>
    <w:rsid w:val="00071311"/>
    <w:rsid w:val="00071390"/>
    <w:rsid w:val="000725F1"/>
    <w:rsid w:val="00072F76"/>
    <w:rsid w:val="00072F7F"/>
    <w:rsid w:val="00077AA2"/>
    <w:rsid w:val="00077C95"/>
    <w:rsid w:val="00077F6D"/>
    <w:rsid w:val="0008154A"/>
    <w:rsid w:val="00081BC2"/>
    <w:rsid w:val="0008200F"/>
    <w:rsid w:val="00082FB0"/>
    <w:rsid w:val="0008328A"/>
    <w:rsid w:val="00084083"/>
    <w:rsid w:val="0008424A"/>
    <w:rsid w:val="0008447B"/>
    <w:rsid w:val="00084ED9"/>
    <w:rsid w:val="000861DC"/>
    <w:rsid w:val="00086723"/>
    <w:rsid w:val="00087248"/>
    <w:rsid w:val="000919F3"/>
    <w:rsid w:val="00091E3B"/>
    <w:rsid w:val="00091F70"/>
    <w:rsid w:val="00092000"/>
    <w:rsid w:val="00092109"/>
    <w:rsid w:val="000922EE"/>
    <w:rsid w:val="000936C3"/>
    <w:rsid w:val="000936CF"/>
    <w:rsid w:val="00093B6D"/>
    <w:rsid w:val="0009565B"/>
    <w:rsid w:val="00097573"/>
    <w:rsid w:val="000978CD"/>
    <w:rsid w:val="00097B84"/>
    <w:rsid w:val="000A1FE8"/>
    <w:rsid w:val="000A2037"/>
    <w:rsid w:val="000A21E1"/>
    <w:rsid w:val="000A5034"/>
    <w:rsid w:val="000A51B7"/>
    <w:rsid w:val="000A6B79"/>
    <w:rsid w:val="000A7578"/>
    <w:rsid w:val="000B036C"/>
    <w:rsid w:val="000B06AC"/>
    <w:rsid w:val="000B1438"/>
    <w:rsid w:val="000B25FD"/>
    <w:rsid w:val="000B3725"/>
    <w:rsid w:val="000B389D"/>
    <w:rsid w:val="000B4178"/>
    <w:rsid w:val="000B638D"/>
    <w:rsid w:val="000B653E"/>
    <w:rsid w:val="000B6544"/>
    <w:rsid w:val="000B7525"/>
    <w:rsid w:val="000B7A70"/>
    <w:rsid w:val="000C055A"/>
    <w:rsid w:val="000C1844"/>
    <w:rsid w:val="000C1908"/>
    <w:rsid w:val="000C22DA"/>
    <w:rsid w:val="000C2687"/>
    <w:rsid w:val="000C2C7C"/>
    <w:rsid w:val="000C36AA"/>
    <w:rsid w:val="000C3F84"/>
    <w:rsid w:val="000C44C7"/>
    <w:rsid w:val="000C4568"/>
    <w:rsid w:val="000C47CA"/>
    <w:rsid w:val="000C6B62"/>
    <w:rsid w:val="000D0A5E"/>
    <w:rsid w:val="000D157B"/>
    <w:rsid w:val="000D33E5"/>
    <w:rsid w:val="000D4266"/>
    <w:rsid w:val="000D4C14"/>
    <w:rsid w:val="000D561D"/>
    <w:rsid w:val="000D694B"/>
    <w:rsid w:val="000D7341"/>
    <w:rsid w:val="000D7A88"/>
    <w:rsid w:val="000D7B99"/>
    <w:rsid w:val="000E0A7D"/>
    <w:rsid w:val="000E180E"/>
    <w:rsid w:val="000E2279"/>
    <w:rsid w:val="000E25F0"/>
    <w:rsid w:val="000E2C81"/>
    <w:rsid w:val="000E35CE"/>
    <w:rsid w:val="000E3BBC"/>
    <w:rsid w:val="000E3C3B"/>
    <w:rsid w:val="000E4599"/>
    <w:rsid w:val="000E4ED2"/>
    <w:rsid w:val="000E4F5B"/>
    <w:rsid w:val="000E51E3"/>
    <w:rsid w:val="000E5C08"/>
    <w:rsid w:val="000E7BE5"/>
    <w:rsid w:val="000E7D1A"/>
    <w:rsid w:val="000F0413"/>
    <w:rsid w:val="000F0528"/>
    <w:rsid w:val="000F0D0C"/>
    <w:rsid w:val="000F1B76"/>
    <w:rsid w:val="000F1D4E"/>
    <w:rsid w:val="000F1FB8"/>
    <w:rsid w:val="000F2D3C"/>
    <w:rsid w:val="000F4B08"/>
    <w:rsid w:val="000F51EB"/>
    <w:rsid w:val="000F52D8"/>
    <w:rsid w:val="000F55F3"/>
    <w:rsid w:val="000F6B26"/>
    <w:rsid w:val="000F6C45"/>
    <w:rsid w:val="000F7708"/>
    <w:rsid w:val="000F7900"/>
    <w:rsid w:val="000F7AC7"/>
    <w:rsid w:val="001008FB"/>
    <w:rsid w:val="001012A6"/>
    <w:rsid w:val="001018D4"/>
    <w:rsid w:val="00101C6F"/>
    <w:rsid w:val="001020DD"/>
    <w:rsid w:val="00103648"/>
    <w:rsid w:val="0010574E"/>
    <w:rsid w:val="001064D7"/>
    <w:rsid w:val="00106A45"/>
    <w:rsid w:val="00106E5B"/>
    <w:rsid w:val="00110182"/>
    <w:rsid w:val="00110AC1"/>
    <w:rsid w:val="001118B6"/>
    <w:rsid w:val="00111A6B"/>
    <w:rsid w:val="0011334B"/>
    <w:rsid w:val="001138FA"/>
    <w:rsid w:val="0011444B"/>
    <w:rsid w:val="00114BD9"/>
    <w:rsid w:val="00115D91"/>
    <w:rsid w:val="001163D4"/>
    <w:rsid w:val="00116CA5"/>
    <w:rsid w:val="0011739F"/>
    <w:rsid w:val="001200D7"/>
    <w:rsid w:val="00120513"/>
    <w:rsid w:val="0012221B"/>
    <w:rsid w:val="00123752"/>
    <w:rsid w:val="00123FD9"/>
    <w:rsid w:val="0012411D"/>
    <w:rsid w:val="00124DA7"/>
    <w:rsid w:val="00127DEC"/>
    <w:rsid w:val="00130188"/>
    <w:rsid w:val="001307BB"/>
    <w:rsid w:val="001309BF"/>
    <w:rsid w:val="00130F3C"/>
    <w:rsid w:val="00130F84"/>
    <w:rsid w:val="00131F27"/>
    <w:rsid w:val="00132D99"/>
    <w:rsid w:val="00133BA2"/>
    <w:rsid w:val="0013407A"/>
    <w:rsid w:val="00134184"/>
    <w:rsid w:val="00134225"/>
    <w:rsid w:val="00134851"/>
    <w:rsid w:val="00134A25"/>
    <w:rsid w:val="0013616F"/>
    <w:rsid w:val="0013675A"/>
    <w:rsid w:val="001368D0"/>
    <w:rsid w:val="001400FF"/>
    <w:rsid w:val="001408E8"/>
    <w:rsid w:val="00140C22"/>
    <w:rsid w:val="00141401"/>
    <w:rsid w:val="0014184A"/>
    <w:rsid w:val="00141A51"/>
    <w:rsid w:val="001436A3"/>
    <w:rsid w:val="001443B9"/>
    <w:rsid w:val="00144E3C"/>
    <w:rsid w:val="00145043"/>
    <w:rsid w:val="001453B5"/>
    <w:rsid w:val="00145442"/>
    <w:rsid w:val="001454A9"/>
    <w:rsid w:val="001463C8"/>
    <w:rsid w:val="0014662F"/>
    <w:rsid w:val="00146E3C"/>
    <w:rsid w:val="00147A81"/>
    <w:rsid w:val="0015039C"/>
    <w:rsid w:val="00150CB1"/>
    <w:rsid w:val="001512E9"/>
    <w:rsid w:val="001513F0"/>
    <w:rsid w:val="00151E8E"/>
    <w:rsid w:val="00151F64"/>
    <w:rsid w:val="00152BE5"/>
    <w:rsid w:val="00152C35"/>
    <w:rsid w:val="001539F8"/>
    <w:rsid w:val="00153AA3"/>
    <w:rsid w:val="00154AC9"/>
    <w:rsid w:val="00154C57"/>
    <w:rsid w:val="00155712"/>
    <w:rsid w:val="001560E2"/>
    <w:rsid w:val="0016049D"/>
    <w:rsid w:val="001623C8"/>
    <w:rsid w:val="00162A47"/>
    <w:rsid w:val="00163193"/>
    <w:rsid w:val="00165C0B"/>
    <w:rsid w:val="00166C44"/>
    <w:rsid w:val="001674B6"/>
    <w:rsid w:val="00167E06"/>
    <w:rsid w:val="00170294"/>
    <w:rsid w:val="001711A7"/>
    <w:rsid w:val="001718FC"/>
    <w:rsid w:val="00171A66"/>
    <w:rsid w:val="00171C7B"/>
    <w:rsid w:val="00172572"/>
    <w:rsid w:val="00172980"/>
    <w:rsid w:val="001733E0"/>
    <w:rsid w:val="00173810"/>
    <w:rsid w:val="00173D99"/>
    <w:rsid w:val="001744F7"/>
    <w:rsid w:val="00175276"/>
    <w:rsid w:val="001758D2"/>
    <w:rsid w:val="0017594B"/>
    <w:rsid w:val="00176EBB"/>
    <w:rsid w:val="001770D0"/>
    <w:rsid w:val="00180B45"/>
    <w:rsid w:val="00180D7B"/>
    <w:rsid w:val="001820D8"/>
    <w:rsid w:val="00182D6B"/>
    <w:rsid w:val="0018374B"/>
    <w:rsid w:val="00183933"/>
    <w:rsid w:val="00183C8B"/>
    <w:rsid w:val="00183DD3"/>
    <w:rsid w:val="00185109"/>
    <w:rsid w:val="0018538B"/>
    <w:rsid w:val="0018560A"/>
    <w:rsid w:val="00187665"/>
    <w:rsid w:val="00190580"/>
    <w:rsid w:val="001909E4"/>
    <w:rsid w:val="00190CFC"/>
    <w:rsid w:val="00191515"/>
    <w:rsid w:val="00192193"/>
    <w:rsid w:val="001926C6"/>
    <w:rsid w:val="00194476"/>
    <w:rsid w:val="00194BCB"/>
    <w:rsid w:val="001957A3"/>
    <w:rsid w:val="001959EE"/>
    <w:rsid w:val="00196B12"/>
    <w:rsid w:val="0019776C"/>
    <w:rsid w:val="001A00BB"/>
    <w:rsid w:val="001A05E3"/>
    <w:rsid w:val="001A3115"/>
    <w:rsid w:val="001A315E"/>
    <w:rsid w:val="001A3D14"/>
    <w:rsid w:val="001A4FC0"/>
    <w:rsid w:val="001A50AE"/>
    <w:rsid w:val="001A5A83"/>
    <w:rsid w:val="001A6167"/>
    <w:rsid w:val="001A644C"/>
    <w:rsid w:val="001A657D"/>
    <w:rsid w:val="001A75F9"/>
    <w:rsid w:val="001B02AE"/>
    <w:rsid w:val="001B083F"/>
    <w:rsid w:val="001B0B51"/>
    <w:rsid w:val="001B0E35"/>
    <w:rsid w:val="001B0EEC"/>
    <w:rsid w:val="001B16DA"/>
    <w:rsid w:val="001B250B"/>
    <w:rsid w:val="001B31A2"/>
    <w:rsid w:val="001B39B5"/>
    <w:rsid w:val="001B417F"/>
    <w:rsid w:val="001B64F3"/>
    <w:rsid w:val="001B6B85"/>
    <w:rsid w:val="001B713A"/>
    <w:rsid w:val="001B74E3"/>
    <w:rsid w:val="001C1008"/>
    <w:rsid w:val="001C178A"/>
    <w:rsid w:val="001C27DD"/>
    <w:rsid w:val="001C2846"/>
    <w:rsid w:val="001C42DD"/>
    <w:rsid w:val="001C459C"/>
    <w:rsid w:val="001C4C89"/>
    <w:rsid w:val="001C5008"/>
    <w:rsid w:val="001C56F5"/>
    <w:rsid w:val="001C58FB"/>
    <w:rsid w:val="001C6A6A"/>
    <w:rsid w:val="001C6D67"/>
    <w:rsid w:val="001C75F8"/>
    <w:rsid w:val="001C778F"/>
    <w:rsid w:val="001D01FE"/>
    <w:rsid w:val="001D122F"/>
    <w:rsid w:val="001D1571"/>
    <w:rsid w:val="001D1785"/>
    <w:rsid w:val="001D471D"/>
    <w:rsid w:val="001D5326"/>
    <w:rsid w:val="001D57B9"/>
    <w:rsid w:val="001D5867"/>
    <w:rsid w:val="001D5FBD"/>
    <w:rsid w:val="001D5FD2"/>
    <w:rsid w:val="001D6198"/>
    <w:rsid w:val="001D7816"/>
    <w:rsid w:val="001E02B5"/>
    <w:rsid w:val="001E1486"/>
    <w:rsid w:val="001E1637"/>
    <w:rsid w:val="001E19FC"/>
    <w:rsid w:val="001E33E3"/>
    <w:rsid w:val="001E40DD"/>
    <w:rsid w:val="001E424D"/>
    <w:rsid w:val="001E478F"/>
    <w:rsid w:val="001E4A6A"/>
    <w:rsid w:val="001E6685"/>
    <w:rsid w:val="001E7261"/>
    <w:rsid w:val="001E7B3B"/>
    <w:rsid w:val="001E7EBB"/>
    <w:rsid w:val="001F11B7"/>
    <w:rsid w:val="001F18E6"/>
    <w:rsid w:val="001F1E1C"/>
    <w:rsid w:val="001F2447"/>
    <w:rsid w:val="001F25BD"/>
    <w:rsid w:val="001F2609"/>
    <w:rsid w:val="001F3970"/>
    <w:rsid w:val="001F5375"/>
    <w:rsid w:val="001F54B4"/>
    <w:rsid w:val="001F5620"/>
    <w:rsid w:val="001F61DA"/>
    <w:rsid w:val="001F6349"/>
    <w:rsid w:val="00200C74"/>
    <w:rsid w:val="00202123"/>
    <w:rsid w:val="00203E84"/>
    <w:rsid w:val="00203F5E"/>
    <w:rsid w:val="00207056"/>
    <w:rsid w:val="0020771F"/>
    <w:rsid w:val="00207D13"/>
    <w:rsid w:val="00210161"/>
    <w:rsid w:val="0021149B"/>
    <w:rsid w:val="00211F71"/>
    <w:rsid w:val="00212750"/>
    <w:rsid w:val="00212806"/>
    <w:rsid w:val="00212BB4"/>
    <w:rsid w:val="00213397"/>
    <w:rsid w:val="002135F8"/>
    <w:rsid w:val="00214BC3"/>
    <w:rsid w:val="002154E4"/>
    <w:rsid w:val="00216B0F"/>
    <w:rsid w:val="002201E3"/>
    <w:rsid w:val="00220890"/>
    <w:rsid w:val="00221BEF"/>
    <w:rsid w:val="00222617"/>
    <w:rsid w:val="002235DB"/>
    <w:rsid w:val="00223707"/>
    <w:rsid w:val="00224689"/>
    <w:rsid w:val="00224855"/>
    <w:rsid w:val="00225128"/>
    <w:rsid w:val="00226452"/>
    <w:rsid w:val="002276E2"/>
    <w:rsid w:val="00227AED"/>
    <w:rsid w:val="00227BF7"/>
    <w:rsid w:val="00230702"/>
    <w:rsid w:val="00230988"/>
    <w:rsid w:val="00230B2B"/>
    <w:rsid w:val="0023130B"/>
    <w:rsid w:val="0023133F"/>
    <w:rsid w:val="00231F61"/>
    <w:rsid w:val="002325FF"/>
    <w:rsid w:val="0023295A"/>
    <w:rsid w:val="00232A91"/>
    <w:rsid w:val="00232C39"/>
    <w:rsid w:val="002366A5"/>
    <w:rsid w:val="002368B4"/>
    <w:rsid w:val="00236E9A"/>
    <w:rsid w:val="00237B46"/>
    <w:rsid w:val="00237E70"/>
    <w:rsid w:val="00241D88"/>
    <w:rsid w:val="00243DDA"/>
    <w:rsid w:val="00244471"/>
    <w:rsid w:val="00244D8E"/>
    <w:rsid w:val="00244D95"/>
    <w:rsid w:val="002452AA"/>
    <w:rsid w:val="002457DA"/>
    <w:rsid w:val="002461C7"/>
    <w:rsid w:val="002467DA"/>
    <w:rsid w:val="0025177E"/>
    <w:rsid w:val="00252DFA"/>
    <w:rsid w:val="002539F2"/>
    <w:rsid w:val="00253B59"/>
    <w:rsid w:val="002547A4"/>
    <w:rsid w:val="0025487C"/>
    <w:rsid w:val="002549F5"/>
    <w:rsid w:val="002550CA"/>
    <w:rsid w:val="002553B1"/>
    <w:rsid w:val="00255A4E"/>
    <w:rsid w:val="002562E7"/>
    <w:rsid w:val="00256499"/>
    <w:rsid w:val="00260B8B"/>
    <w:rsid w:val="0026141E"/>
    <w:rsid w:val="002617B1"/>
    <w:rsid w:val="00262114"/>
    <w:rsid w:val="0026243A"/>
    <w:rsid w:val="0026255B"/>
    <w:rsid w:val="002627DA"/>
    <w:rsid w:val="00262989"/>
    <w:rsid w:val="00263417"/>
    <w:rsid w:val="002634B6"/>
    <w:rsid w:val="00263987"/>
    <w:rsid w:val="00263B98"/>
    <w:rsid w:val="00263E70"/>
    <w:rsid w:val="00263F4A"/>
    <w:rsid w:val="00264277"/>
    <w:rsid w:val="00264F1A"/>
    <w:rsid w:val="00266588"/>
    <w:rsid w:val="002668BD"/>
    <w:rsid w:val="002673A4"/>
    <w:rsid w:val="002674D4"/>
    <w:rsid w:val="002677BF"/>
    <w:rsid w:val="00267888"/>
    <w:rsid w:val="002701E3"/>
    <w:rsid w:val="0027056A"/>
    <w:rsid w:val="00271AE6"/>
    <w:rsid w:val="00271CD1"/>
    <w:rsid w:val="0027223A"/>
    <w:rsid w:val="00272C39"/>
    <w:rsid w:val="00272D60"/>
    <w:rsid w:val="00272DD2"/>
    <w:rsid w:val="00273047"/>
    <w:rsid w:val="002734B4"/>
    <w:rsid w:val="00273929"/>
    <w:rsid w:val="00273C45"/>
    <w:rsid w:val="00273D82"/>
    <w:rsid w:val="002741CF"/>
    <w:rsid w:val="002765E6"/>
    <w:rsid w:val="0027661B"/>
    <w:rsid w:val="00276D20"/>
    <w:rsid w:val="00277456"/>
    <w:rsid w:val="002779E5"/>
    <w:rsid w:val="00277F8F"/>
    <w:rsid w:val="0028017A"/>
    <w:rsid w:val="00280386"/>
    <w:rsid w:val="0028048B"/>
    <w:rsid w:val="002809F0"/>
    <w:rsid w:val="0028218C"/>
    <w:rsid w:val="00283082"/>
    <w:rsid w:val="0028438A"/>
    <w:rsid w:val="0028442D"/>
    <w:rsid w:val="00285210"/>
    <w:rsid w:val="002857B4"/>
    <w:rsid w:val="00286EC6"/>
    <w:rsid w:val="002874D8"/>
    <w:rsid w:val="00287C7A"/>
    <w:rsid w:val="00287F46"/>
    <w:rsid w:val="0029039E"/>
    <w:rsid w:val="00290F03"/>
    <w:rsid w:val="00292076"/>
    <w:rsid w:val="00292731"/>
    <w:rsid w:val="00292956"/>
    <w:rsid w:val="0029295A"/>
    <w:rsid w:val="00292BF2"/>
    <w:rsid w:val="00292F66"/>
    <w:rsid w:val="00293C41"/>
    <w:rsid w:val="0029546B"/>
    <w:rsid w:val="00295908"/>
    <w:rsid w:val="00295B6A"/>
    <w:rsid w:val="00296538"/>
    <w:rsid w:val="00297A73"/>
    <w:rsid w:val="002A0D8E"/>
    <w:rsid w:val="002A18CB"/>
    <w:rsid w:val="002A1B96"/>
    <w:rsid w:val="002A1DF5"/>
    <w:rsid w:val="002A2592"/>
    <w:rsid w:val="002A2854"/>
    <w:rsid w:val="002A3A45"/>
    <w:rsid w:val="002A3FF2"/>
    <w:rsid w:val="002A414F"/>
    <w:rsid w:val="002A45CF"/>
    <w:rsid w:val="002A4FE2"/>
    <w:rsid w:val="002A505F"/>
    <w:rsid w:val="002A51E1"/>
    <w:rsid w:val="002A5216"/>
    <w:rsid w:val="002A566D"/>
    <w:rsid w:val="002A6FDC"/>
    <w:rsid w:val="002A70D7"/>
    <w:rsid w:val="002A74CD"/>
    <w:rsid w:val="002A7C61"/>
    <w:rsid w:val="002A7F12"/>
    <w:rsid w:val="002B0BE3"/>
    <w:rsid w:val="002B0C1A"/>
    <w:rsid w:val="002B0CC2"/>
    <w:rsid w:val="002B0D84"/>
    <w:rsid w:val="002B0D97"/>
    <w:rsid w:val="002B10FE"/>
    <w:rsid w:val="002B18C5"/>
    <w:rsid w:val="002B2243"/>
    <w:rsid w:val="002B3579"/>
    <w:rsid w:val="002B3B6A"/>
    <w:rsid w:val="002B3D42"/>
    <w:rsid w:val="002B3EC9"/>
    <w:rsid w:val="002B4236"/>
    <w:rsid w:val="002B43AD"/>
    <w:rsid w:val="002B4F8C"/>
    <w:rsid w:val="002B5DCD"/>
    <w:rsid w:val="002B6F21"/>
    <w:rsid w:val="002B705A"/>
    <w:rsid w:val="002B7798"/>
    <w:rsid w:val="002C0094"/>
    <w:rsid w:val="002C07AD"/>
    <w:rsid w:val="002C13FE"/>
    <w:rsid w:val="002C19B6"/>
    <w:rsid w:val="002C2306"/>
    <w:rsid w:val="002C2619"/>
    <w:rsid w:val="002C3430"/>
    <w:rsid w:val="002C415F"/>
    <w:rsid w:val="002C6145"/>
    <w:rsid w:val="002C64BA"/>
    <w:rsid w:val="002C73BA"/>
    <w:rsid w:val="002C7400"/>
    <w:rsid w:val="002D0B1B"/>
    <w:rsid w:val="002D26C9"/>
    <w:rsid w:val="002D2B7A"/>
    <w:rsid w:val="002D4220"/>
    <w:rsid w:val="002D4753"/>
    <w:rsid w:val="002D5425"/>
    <w:rsid w:val="002D5773"/>
    <w:rsid w:val="002D5BA7"/>
    <w:rsid w:val="002D62B1"/>
    <w:rsid w:val="002D76A7"/>
    <w:rsid w:val="002D7D8C"/>
    <w:rsid w:val="002E07A9"/>
    <w:rsid w:val="002E0C76"/>
    <w:rsid w:val="002E0F7D"/>
    <w:rsid w:val="002E146C"/>
    <w:rsid w:val="002E171E"/>
    <w:rsid w:val="002E4846"/>
    <w:rsid w:val="002E5CE2"/>
    <w:rsid w:val="002E5DE0"/>
    <w:rsid w:val="002E6602"/>
    <w:rsid w:val="002E71A6"/>
    <w:rsid w:val="002E7545"/>
    <w:rsid w:val="002E7795"/>
    <w:rsid w:val="002F0963"/>
    <w:rsid w:val="002F0BAF"/>
    <w:rsid w:val="002F2214"/>
    <w:rsid w:val="002F2267"/>
    <w:rsid w:val="002F276E"/>
    <w:rsid w:val="002F31A1"/>
    <w:rsid w:val="002F43BA"/>
    <w:rsid w:val="002F5429"/>
    <w:rsid w:val="002F589B"/>
    <w:rsid w:val="002F6045"/>
    <w:rsid w:val="002F63D1"/>
    <w:rsid w:val="002F64E8"/>
    <w:rsid w:val="002F7118"/>
    <w:rsid w:val="002F7275"/>
    <w:rsid w:val="002F76C7"/>
    <w:rsid w:val="002F77DF"/>
    <w:rsid w:val="002F7C57"/>
    <w:rsid w:val="003000CD"/>
    <w:rsid w:val="003013AD"/>
    <w:rsid w:val="00302B56"/>
    <w:rsid w:val="00302E87"/>
    <w:rsid w:val="00304BE3"/>
    <w:rsid w:val="003057F0"/>
    <w:rsid w:val="00305BC0"/>
    <w:rsid w:val="0030622F"/>
    <w:rsid w:val="0030785C"/>
    <w:rsid w:val="003101D6"/>
    <w:rsid w:val="00310301"/>
    <w:rsid w:val="00311A29"/>
    <w:rsid w:val="0031282B"/>
    <w:rsid w:val="00312A3A"/>
    <w:rsid w:val="00312BF3"/>
    <w:rsid w:val="00312D37"/>
    <w:rsid w:val="00313207"/>
    <w:rsid w:val="0031378A"/>
    <w:rsid w:val="00313958"/>
    <w:rsid w:val="00314A6E"/>
    <w:rsid w:val="003161BC"/>
    <w:rsid w:val="003168DC"/>
    <w:rsid w:val="0031724A"/>
    <w:rsid w:val="00317440"/>
    <w:rsid w:val="00320270"/>
    <w:rsid w:val="003205D5"/>
    <w:rsid w:val="00320ABE"/>
    <w:rsid w:val="0032136F"/>
    <w:rsid w:val="00321540"/>
    <w:rsid w:val="00321976"/>
    <w:rsid w:val="003225EC"/>
    <w:rsid w:val="003229E7"/>
    <w:rsid w:val="00323032"/>
    <w:rsid w:val="00323415"/>
    <w:rsid w:val="0032415D"/>
    <w:rsid w:val="003250E4"/>
    <w:rsid w:val="003264ED"/>
    <w:rsid w:val="00326D9D"/>
    <w:rsid w:val="003270A4"/>
    <w:rsid w:val="00327545"/>
    <w:rsid w:val="00330159"/>
    <w:rsid w:val="00330963"/>
    <w:rsid w:val="00330EE4"/>
    <w:rsid w:val="0033196C"/>
    <w:rsid w:val="0033429C"/>
    <w:rsid w:val="003342C2"/>
    <w:rsid w:val="00334BA9"/>
    <w:rsid w:val="00335378"/>
    <w:rsid w:val="00335387"/>
    <w:rsid w:val="003353A6"/>
    <w:rsid w:val="003367C3"/>
    <w:rsid w:val="00336983"/>
    <w:rsid w:val="00336F7B"/>
    <w:rsid w:val="0033741D"/>
    <w:rsid w:val="00337A53"/>
    <w:rsid w:val="00340A42"/>
    <w:rsid w:val="00341B92"/>
    <w:rsid w:val="0034229D"/>
    <w:rsid w:val="00342459"/>
    <w:rsid w:val="003429CE"/>
    <w:rsid w:val="0034469A"/>
    <w:rsid w:val="003463DF"/>
    <w:rsid w:val="003511A2"/>
    <w:rsid w:val="00351391"/>
    <w:rsid w:val="003522CD"/>
    <w:rsid w:val="00352D62"/>
    <w:rsid w:val="00354157"/>
    <w:rsid w:val="003546AD"/>
    <w:rsid w:val="0035538D"/>
    <w:rsid w:val="00356856"/>
    <w:rsid w:val="00356A70"/>
    <w:rsid w:val="00356B46"/>
    <w:rsid w:val="00357BD6"/>
    <w:rsid w:val="003607DE"/>
    <w:rsid w:val="00360FD3"/>
    <w:rsid w:val="00361299"/>
    <w:rsid w:val="00361391"/>
    <w:rsid w:val="00362B85"/>
    <w:rsid w:val="00362F51"/>
    <w:rsid w:val="0036345C"/>
    <w:rsid w:val="00363608"/>
    <w:rsid w:val="00365CE4"/>
    <w:rsid w:val="00365F3C"/>
    <w:rsid w:val="003670C5"/>
    <w:rsid w:val="0036717B"/>
    <w:rsid w:val="003703DE"/>
    <w:rsid w:val="00370D6D"/>
    <w:rsid w:val="00370E7A"/>
    <w:rsid w:val="00370FB0"/>
    <w:rsid w:val="003715A0"/>
    <w:rsid w:val="003718E7"/>
    <w:rsid w:val="00372360"/>
    <w:rsid w:val="00372685"/>
    <w:rsid w:val="003740DB"/>
    <w:rsid w:val="0037586F"/>
    <w:rsid w:val="0037713D"/>
    <w:rsid w:val="00377393"/>
    <w:rsid w:val="0037779B"/>
    <w:rsid w:val="00377C4C"/>
    <w:rsid w:val="00377C9C"/>
    <w:rsid w:val="00377D17"/>
    <w:rsid w:val="0038012A"/>
    <w:rsid w:val="00380C67"/>
    <w:rsid w:val="00380CB5"/>
    <w:rsid w:val="00381774"/>
    <w:rsid w:val="003819A8"/>
    <w:rsid w:val="00381FC0"/>
    <w:rsid w:val="0038300A"/>
    <w:rsid w:val="0038468A"/>
    <w:rsid w:val="003848B9"/>
    <w:rsid w:val="00384A06"/>
    <w:rsid w:val="00385FE3"/>
    <w:rsid w:val="00386A2E"/>
    <w:rsid w:val="00387D78"/>
    <w:rsid w:val="00390A50"/>
    <w:rsid w:val="0039179E"/>
    <w:rsid w:val="0039317E"/>
    <w:rsid w:val="00393EE4"/>
    <w:rsid w:val="00394DB6"/>
    <w:rsid w:val="00396056"/>
    <w:rsid w:val="00396657"/>
    <w:rsid w:val="003973FE"/>
    <w:rsid w:val="00397D91"/>
    <w:rsid w:val="003A0E25"/>
    <w:rsid w:val="003A155F"/>
    <w:rsid w:val="003A1611"/>
    <w:rsid w:val="003A1892"/>
    <w:rsid w:val="003A31A2"/>
    <w:rsid w:val="003A32D7"/>
    <w:rsid w:val="003A3383"/>
    <w:rsid w:val="003A450C"/>
    <w:rsid w:val="003A4D98"/>
    <w:rsid w:val="003A552E"/>
    <w:rsid w:val="003A7623"/>
    <w:rsid w:val="003B02E6"/>
    <w:rsid w:val="003B0CA1"/>
    <w:rsid w:val="003B1583"/>
    <w:rsid w:val="003B158F"/>
    <w:rsid w:val="003B1EEB"/>
    <w:rsid w:val="003B2286"/>
    <w:rsid w:val="003B2C0C"/>
    <w:rsid w:val="003B3180"/>
    <w:rsid w:val="003B3E85"/>
    <w:rsid w:val="003B4474"/>
    <w:rsid w:val="003B4BE7"/>
    <w:rsid w:val="003B4DC3"/>
    <w:rsid w:val="003B5BC6"/>
    <w:rsid w:val="003B69CC"/>
    <w:rsid w:val="003B6B95"/>
    <w:rsid w:val="003B6CDC"/>
    <w:rsid w:val="003B7154"/>
    <w:rsid w:val="003B7184"/>
    <w:rsid w:val="003B730A"/>
    <w:rsid w:val="003C016B"/>
    <w:rsid w:val="003C02FA"/>
    <w:rsid w:val="003C039B"/>
    <w:rsid w:val="003C093B"/>
    <w:rsid w:val="003C1797"/>
    <w:rsid w:val="003C1E0F"/>
    <w:rsid w:val="003C24A6"/>
    <w:rsid w:val="003C417C"/>
    <w:rsid w:val="003C5869"/>
    <w:rsid w:val="003C644B"/>
    <w:rsid w:val="003C6E40"/>
    <w:rsid w:val="003C7145"/>
    <w:rsid w:val="003D0115"/>
    <w:rsid w:val="003D03B7"/>
    <w:rsid w:val="003D1BFF"/>
    <w:rsid w:val="003D2FFC"/>
    <w:rsid w:val="003D442D"/>
    <w:rsid w:val="003D45F4"/>
    <w:rsid w:val="003D4C96"/>
    <w:rsid w:val="003D69A8"/>
    <w:rsid w:val="003E35E5"/>
    <w:rsid w:val="003E3DD1"/>
    <w:rsid w:val="003E4EDF"/>
    <w:rsid w:val="003E573E"/>
    <w:rsid w:val="003E6E25"/>
    <w:rsid w:val="003E7C0D"/>
    <w:rsid w:val="003F04A0"/>
    <w:rsid w:val="003F16F5"/>
    <w:rsid w:val="003F1DB0"/>
    <w:rsid w:val="003F23BE"/>
    <w:rsid w:val="003F278A"/>
    <w:rsid w:val="003F36F0"/>
    <w:rsid w:val="003F4899"/>
    <w:rsid w:val="003F6EA8"/>
    <w:rsid w:val="003F7F8B"/>
    <w:rsid w:val="00400B19"/>
    <w:rsid w:val="00400D54"/>
    <w:rsid w:val="0040101B"/>
    <w:rsid w:val="004014F8"/>
    <w:rsid w:val="00402118"/>
    <w:rsid w:val="00402D7F"/>
    <w:rsid w:val="00402F0C"/>
    <w:rsid w:val="004030E9"/>
    <w:rsid w:val="0040350F"/>
    <w:rsid w:val="00403CB8"/>
    <w:rsid w:val="004051CC"/>
    <w:rsid w:val="00406131"/>
    <w:rsid w:val="004064D6"/>
    <w:rsid w:val="00406563"/>
    <w:rsid w:val="00407088"/>
    <w:rsid w:val="00407A5C"/>
    <w:rsid w:val="00410BCE"/>
    <w:rsid w:val="004110E0"/>
    <w:rsid w:val="00411153"/>
    <w:rsid w:val="00411C20"/>
    <w:rsid w:val="00411FE4"/>
    <w:rsid w:val="00412FC2"/>
    <w:rsid w:val="004136B4"/>
    <w:rsid w:val="00413CF1"/>
    <w:rsid w:val="004164A0"/>
    <w:rsid w:val="0041699B"/>
    <w:rsid w:val="00420832"/>
    <w:rsid w:val="00420EC7"/>
    <w:rsid w:val="0042100A"/>
    <w:rsid w:val="004211D8"/>
    <w:rsid w:val="00422AB8"/>
    <w:rsid w:val="0042327C"/>
    <w:rsid w:val="004238E1"/>
    <w:rsid w:val="00423D26"/>
    <w:rsid w:val="004240A2"/>
    <w:rsid w:val="004243B6"/>
    <w:rsid w:val="0042481B"/>
    <w:rsid w:val="00424946"/>
    <w:rsid w:val="0042564D"/>
    <w:rsid w:val="0042572E"/>
    <w:rsid w:val="00425ABF"/>
    <w:rsid w:val="00425FDC"/>
    <w:rsid w:val="00426728"/>
    <w:rsid w:val="00430A62"/>
    <w:rsid w:val="00431156"/>
    <w:rsid w:val="0043116E"/>
    <w:rsid w:val="00432C45"/>
    <w:rsid w:val="004334F5"/>
    <w:rsid w:val="00433B96"/>
    <w:rsid w:val="004345B5"/>
    <w:rsid w:val="00434903"/>
    <w:rsid w:val="00435F6D"/>
    <w:rsid w:val="00436A8A"/>
    <w:rsid w:val="00437645"/>
    <w:rsid w:val="004379C9"/>
    <w:rsid w:val="00437CED"/>
    <w:rsid w:val="004409FD"/>
    <w:rsid w:val="00440B8D"/>
    <w:rsid w:val="00440D69"/>
    <w:rsid w:val="004414DF"/>
    <w:rsid w:val="0044290F"/>
    <w:rsid w:val="004436C1"/>
    <w:rsid w:val="004449DD"/>
    <w:rsid w:val="004454BF"/>
    <w:rsid w:val="00445704"/>
    <w:rsid w:val="004458E5"/>
    <w:rsid w:val="00445975"/>
    <w:rsid w:val="00446016"/>
    <w:rsid w:val="0044647E"/>
    <w:rsid w:val="004470D4"/>
    <w:rsid w:val="00447A72"/>
    <w:rsid w:val="00447B18"/>
    <w:rsid w:val="0045167A"/>
    <w:rsid w:val="00451BDE"/>
    <w:rsid w:val="004528F2"/>
    <w:rsid w:val="00452A12"/>
    <w:rsid w:val="00455618"/>
    <w:rsid w:val="00455A81"/>
    <w:rsid w:val="004569C2"/>
    <w:rsid w:val="00457322"/>
    <w:rsid w:val="00457CDD"/>
    <w:rsid w:val="00460004"/>
    <w:rsid w:val="0046062F"/>
    <w:rsid w:val="004614F7"/>
    <w:rsid w:val="0046192D"/>
    <w:rsid w:val="0046298B"/>
    <w:rsid w:val="004638EC"/>
    <w:rsid w:val="00463A4B"/>
    <w:rsid w:val="00464797"/>
    <w:rsid w:val="004647EA"/>
    <w:rsid w:val="00464843"/>
    <w:rsid w:val="00464DFF"/>
    <w:rsid w:val="00464F88"/>
    <w:rsid w:val="004665A4"/>
    <w:rsid w:val="004674F4"/>
    <w:rsid w:val="0047038D"/>
    <w:rsid w:val="004706D8"/>
    <w:rsid w:val="004707D9"/>
    <w:rsid w:val="004708FD"/>
    <w:rsid w:val="00471A06"/>
    <w:rsid w:val="00472C2C"/>
    <w:rsid w:val="00472F91"/>
    <w:rsid w:val="00473192"/>
    <w:rsid w:val="0047342D"/>
    <w:rsid w:val="00473A7F"/>
    <w:rsid w:val="004746CA"/>
    <w:rsid w:val="004747F9"/>
    <w:rsid w:val="00475236"/>
    <w:rsid w:val="00476D77"/>
    <w:rsid w:val="00477829"/>
    <w:rsid w:val="00477B8E"/>
    <w:rsid w:val="00477F3D"/>
    <w:rsid w:val="0048058C"/>
    <w:rsid w:val="004805D9"/>
    <w:rsid w:val="004811B4"/>
    <w:rsid w:val="00482AF4"/>
    <w:rsid w:val="00482B3B"/>
    <w:rsid w:val="00482DBA"/>
    <w:rsid w:val="004831C5"/>
    <w:rsid w:val="004837B7"/>
    <w:rsid w:val="00484013"/>
    <w:rsid w:val="004840D0"/>
    <w:rsid w:val="00484FB6"/>
    <w:rsid w:val="0048588C"/>
    <w:rsid w:val="004859C6"/>
    <w:rsid w:val="00485DD0"/>
    <w:rsid w:val="00486D71"/>
    <w:rsid w:val="00490726"/>
    <w:rsid w:val="00491086"/>
    <w:rsid w:val="00491641"/>
    <w:rsid w:val="004921F0"/>
    <w:rsid w:val="00492E1C"/>
    <w:rsid w:val="0049380C"/>
    <w:rsid w:val="00493E71"/>
    <w:rsid w:val="004942B5"/>
    <w:rsid w:val="00494A6D"/>
    <w:rsid w:val="00494B60"/>
    <w:rsid w:val="00494BF3"/>
    <w:rsid w:val="00494D9C"/>
    <w:rsid w:val="0049633E"/>
    <w:rsid w:val="00496CED"/>
    <w:rsid w:val="00497BB7"/>
    <w:rsid w:val="00497F13"/>
    <w:rsid w:val="004A0A9F"/>
    <w:rsid w:val="004A0C27"/>
    <w:rsid w:val="004A26AC"/>
    <w:rsid w:val="004A270B"/>
    <w:rsid w:val="004A27ED"/>
    <w:rsid w:val="004A2FE5"/>
    <w:rsid w:val="004A303C"/>
    <w:rsid w:val="004A3797"/>
    <w:rsid w:val="004A3E8A"/>
    <w:rsid w:val="004A49BE"/>
    <w:rsid w:val="004A4DF2"/>
    <w:rsid w:val="004A59E3"/>
    <w:rsid w:val="004A5FF0"/>
    <w:rsid w:val="004A697F"/>
    <w:rsid w:val="004A6C87"/>
    <w:rsid w:val="004A7706"/>
    <w:rsid w:val="004A7DFD"/>
    <w:rsid w:val="004B0527"/>
    <w:rsid w:val="004B0DD6"/>
    <w:rsid w:val="004B0FCD"/>
    <w:rsid w:val="004B1068"/>
    <w:rsid w:val="004B1730"/>
    <w:rsid w:val="004B1AC4"/>
    <w:rsid w:val="004B2223"/>
    <w:rsid w:val="004B2251"/>
    <w:rsid w:val="004B2897"/>
    <w:rsid w:val="004B3028"/>
    <w:rsid w:val="004B31D6"/>
    <w:rsid w:val="004B3707"/>
    <w:rsid w:val="004B49A1"/>
    <w:rsid w:val="004B64BE"/>
    <w:rsid w:val="004B696B"/>
    <w:rsid w:val="004B6B40"/>
    <w:rsid w:val="004B7593"/>
    <w:rsid w:val="004B7AEC"/>
    <w:rsid w:val="004C07EF"/>
    <w:rsid w:val="004C1C0A"/>
    <w:rsid w:val="004C2A66"/>
    <w:rsid w:val="004C2CFA"/>
    <w:rsid w:val="004C2EA2"/>
    <w:rsid w:val="004C3172"/>
    <w:rsid w:val="004C3302"/>
    <w:rsid w:val="004C461A"/>
    <w:rsid w:val="004C52C6"/>
    <w:rsid w:val="004C5CE5"/>
    <w:rsid w:val="004C672B"/>
    <w:rsid w:val="004C72A1"/>
    <w:rsid w:val="004C7A3D"/>
    <w:rsid w:val="004C7CFB"/>
    <w:rsid w:val="004C7DC4"/>
    <w:rsid w:val="004D0730"/>
    <w:rsid w:val="004D2179"/>
    <w:rsid w:val="004D3E1C"/>
    <w:rsid w:val="004D51DE"/>
    <w:rsid w:val="004D55F2"/>
    <w:rsid w:val="004D64C0"/>
    <w:rsid w:val="004D7433"/>
    <w:rsid w:val="004D7FB8"/>
    <w:rsid w:val="004E213D"/>
    <w:rsid w:val="004E26A7"/>
    <w:rsid w:val="004E274C"/>
    <w:rsid w:val="004E2808"/>
    <w:rsid w:val="004E3098"/>
    <w:rsid w:val="004E3613"/>
    <w:rsid w:val="004E50C6"/>
    <w:rsid w:val="004E5F01"/>
    <w:rsid w:val="004E5FEF"/>
    <w:rsid w:val="004E61E6"/>
    <w:rsid w:val="004E63E3"/>
    <w:rsid w:val="004E6A1F"/>
    <w:rsid w:val="004E7237"/>
    <w:rsid w:val="004E7424"/>
    <w:rsid w:val="004E7E4C"/>
    <w:rsid w:val="004F014A"/>
    <w:rsid w:val="004F0657"/>
    <w:rsid w:val="004F09BF"/>
    <w:rsid w:val="004F0BD5"/>
    <w:rsid w:val="004F1341"/>
    <w:rsid w:val="004F1653"/>
    <w:rsid w:val="004F194F"/>
    <w:rsid w:val="004F2E37"/>
    <w:rsid w:val="004F389C"/>
    <w:rsid w:val="004F4212"/>
    <w:rsid w:val="004F4255"/>
    <w:rsid w:val="004F436B"/>
    <w:rsid w:val="004F53F6"/>
    <w:rsid w:val="004F54C2"/>
    <w:rsid w:val="004F5E6D"/>
    <w:rsid w:val="004F5FE4"/>
    <w:rsid w:val="004F696D"/>
    <w:rsid w:val="004F6B8B"/>
    <w:rsid w:val="004F6CE1"/>
    <w:rsid w:val="0050060B"/>
    <w:rsid w:val="005006D4"/>
    <w:rsid w:val="0050198B"/>
    <w:rsid w:val="00502B5A"/>
    <w:rsid w:val="00502CFF"/>
    <w:rsid w:val="00503D00"/>
    <w:rsid w:val="00503F1C"/>
    <w:rsid w:val="00504376"/>
    <w:rsid w:val="00506F1C"/>
    <w:rsid w:val="00506FCA"/>
    <w:rsid w:val="0050776A"/>
    <w:rsid w:val="0051020B"/>
    <w:rsid w:val="00510358"/>
    <w:rsid w:val="00512507"/>
    <w:rsid w:val="0051406C"/>
    <w:rsid w:val="005140A5"/>
    <w:rsid w:val="00514D99"/>
    <w:rsid w:val="00514E54"/>
    <w:rsid w:val="00515196"/>
    <w:rsid w:val="00515325"/>
    <w:rsid w:val="005154D3"/>
    <w:rsid w:val="00515C45"/>
    <w:rsid w:val="00515EBA"/>
    <w:rsid w:val="00515F64"/>
    <w:rsid w:val="00517994"/>
    <w:rsid w:val="00517ADA"/>
    <w:rsid w:val="00517B8D"/>
    <w:rsid w:val="005200BD"/>
    <w:rsid w:val="00520EB4"/>
    <w:rsid w:val="005215E1"/>
    <w:rsid w:val="005217E2"/>
    <w:rsid w:val="00522900"/>
    <w:rsid w:val="00522B0E"/>
    <w:rsid w:val="00522D3D"/>
    <w:rsid w:val="00523355"/>
    <w:rsid w:val="005235AE"/>
    <w:rsid w:val="00523635"/>
    <w:rsid w:val="00523F7B"/>
    <w:rsid w:val="00524F4F"/>
    <w:rsid w:val="00525865"/>
    <w:rsid w:val="00526526"/>
    <w:rsid w:val="00526AFC"/>
    <w:rsid w:val="005305ED"/>
    <w:rsid w:val="00530608"/>
    <w:rsid w:val="00530891"/>
    <w:rsid w:val="005308AE"/>
    <w:rsid w:val="00530978"/>
    <w:rsid w:val="00530E14"/>
    <w:rsid w:val="00531588"/>
    <w:rsid w:val="005319D0"/>
    <w:rsid w:val="005321C8"/>
    <w:rsid w:val="00533153"/>
    <w:rsid w:val="00534368"/>
    <w:rsid w:val="00535141"/>
    <w:rsid w:val="00535492"/>
    <w:rsid w:val="005358E7"/>
    <w:rsid w:val="005360A9"/>
    <w:rsid w:val="00537AC9"/>
    <w:rsid w:val="00537CA6"/>
    <w:rsid w:val="00540EDD"/>
    <w:rsid w:val="00540FAE"/>
    <w:rsid w:val="00541456"/>
    <w:rsid w:val="00541671"/>
    <w:rsid w:val="005416F1"/>
    <w:rsid w:val="005423D3"/>
    <w:rsid w:val="005423EA"/>
    <w:rsid w:val="005427D7"/>
    <w:rsid w:val="00542BFD"/>
    <w:rsid w:val="00544018"/>
    <w:rsid w:val="00544A59"/>
    <w:rsid w:val="00545ABD"/>
    <w:rsid w:val="005469E1"/>
    <w:rsid w:val="00547986"/>
    <w:rsid w:val="0055055D"/>
    <w:rsid w:val="00550BDD"/>
    <w:rsid w:val="00551584"/>
    <w:rsid w:val="00551910"/>
    <w:rsid w:val="00552322"/>
    <w:rsid w:val="005523CE"/>
    <w:rsid w:val="00552A3A"/>
    <w:rsid w:val="00553651"/>
    <w:rsid w:val="00554519"/>
    <w:rsid w:val="00554767"/>
    <w:rsid w:val="00554C72"/>
    <w:rsid w:val="005557F8"/>
    <w:rsid w:val="0055592D"/>
    <w:rsid w:val="005559D0"/>
    <w:rsid w:val="00555AFA"/>
    <w:rsid w:val="00557AEC"/>
    <w:rsid w:val="00560335"/>
    <w:rsid w:val="005606A3"/>
    <w:rsid w:val="00560931"/>
    <w:rsid w:val="00561123"/>
    <w:rsid w:val="005615C1"/>
    <w:rsid w:val="00562AEB"/>
    <w:rsid w:val="00563013"/>
    <w:rsid w:val="0056324D"/>
    <w:rsid w:val="0056429F"/>
    <w:rsid w:val="005654DA"/>
    <w:rsid w:val="005661B0"/>
    <w:rsid w:val="005662DA"/>
    <w:rsid w:val="005663AC"/>
    <w:rsid w:val="00567A06"/>
    <w:rsid w:val="00567EA7"/>
    <w:rsid w:val="00567FAF"/>
    <w:rsid w:val="005706B8"/>
    <w:rsid w:val="00571110"/>
    <w:rsid w:val="00572774"/>
    <w:rsid w:val="00574272"/>
    <w:rsid w:val="00575407"/>
    <w:rsid w:val="00575890"/>
    <w:rsid w:val="00576CA7"/>
    <w:rsid w:val="005776C4"/>
    <w:rsid w:val="00580C63"/>
    <w:rsid w:val="00581C2A"/>
    <w:rsid w:val="005833B5"/>
    <w:rsid w:val="005836F9"/>
    <w:rsid w:val="00583D74"/>
    <w:rsid w:val="00586B39"/>
    <w:rsid w:val="005876DC"/>
    <w:rsid w:val="00590A12"/>
    <w:rsid w:val="0059112A"/>
    <w:rsid w:val="0059115D"/>
    <w:rsid w:val="00591823"/>
    <w:rsid w:val="005922A4"/>
    <w:rsid w:val="00592339"/>
    <w:rsid w:val="005923A8"/>
    <w:rsid w:val="005932E7"/>
    <w:rsid w:val="005956BC"/>
    <w:rsid w:val="00595719"/>
    <w:rsid w:val="0059642B"/>
    <w:rsid w:val="00596E3E"/>
    <w:rsid w:val="00597A7B"/>
    <w:rsid w:val="00597CF7"/>
    <w:rsid w:val="005A0F4E"/>
    <w:rsid w:val="005A287C"/>
    <w:rsid w:val="005A3340"/>
    <w:rsid w:val="005A3FF3"/>
    <w:rsid w:val="005A45BD"/>
    <w:rsid w:val="005A5030"/>
    <w:rsid w:val="005A5CE1"/>
    <w:rsid w:val="005A61B9"/>
    <w:rsid w:val="005A6504"/>
    <w:rsid w:val="005A78B1"/>
    <w:rsid w:val="005A7ACC"/>
    <w:rsid w:val="005B16B7"/>
    <w:rsid w:val="005B3762"/>
    <w:rsid w:val="005B3D21"/>
    <w:rsid w:val="005B4754"/>
    <w:rsid w:val="005B4BCF"/>
    <w:rsid w:val="005B4F8B"/>
    <w:rsid w:val="005B589A"/>
    <w:rsid w:val="005B6EA5"/>
    <w:rsid w:val="005B7260"/>
    <w:rsid w:val="005B7BDA"/>
    <w:rsid w:val="005B7C81"/>
    <w:rsid w:val="005C008F"/>
    <w:rsid w:val="005C01C3"/>
    <w:rsid w:val="005C19A7"/>
    <w:rsid w:val="005C37B7"/>
    <w:rsid w:val="005C39ED"/>
    <w:rsid w:val="005C49EE"/>
    <w:rsid w:val="005C55A5"/>
    <w:rsid w:val="005C5663"/>
    <w:rsid w:val="005C571F"/>
    <w:rsid w:val="005C6B0C"/>
    <w:rsid w:val="005D1246"/>
    <w:rsid w:val="005D1E28"/>
    <w:rsid w:val="005D2276"/>
    <w:rsid w:val="005D35BF"/>
    <w:rsid w:val="005D3771"/>
    <w:rsid w:val="005D3866"/>
    <w:rsid w:val="005D3AE3"/>
    <w:rsid w:val="005D3DB4"/>
    <w:rsid w:val="005D3EC1"/>
    <w:rsid w:val="005D3F58"/>
    <w:rsid w:val="005D4B26"/>
    <w:rsid w:val="005D502B"/>
    <w:rsid w:val="005D5968"/>
    <w:rsid w:val="005D6C75"/>
    <w:rsid w:val="005D6D04"/>
    <w:rsid w:val="005D76C9"/>
    <w:rsid w:val="005E16D3"/>
    <w:rsid w:val="005E175D"/>
    <w:rsid w:val="005E1FE5"/>
    <w:rsid w:val="005E21B7"/>
    <w:rsid w:val="005E22FF"/>
    <w:rsid w:val="005E2347"/>
    <w:rsid w:val="005E238C"/>
    <w:rsid w:val="005E2702"/>
    <w:rsid w:val="005E2A82"/>
    <w:rsid w:val="005E2C37"/>
    <w:rsid w:val="005E4153"/>
    <w:rsid w:val="005E4BA0"/>
    <w:rsid w:val="005E6270"/>
    <w:rsid w:val="005E666B"/>
    <w:rsid w:val="005E6DFE"/>
    <w:rsid w:val="005F12BD"/>
    <w:rsid w:val="005F1AE0"/>
    <w:rsid w:val="005F2BC7"/>
    <w:rsid w:val="005F2C41"/>
    <w:rsid w:val="005F2ED6"/>
    <w:rsid w:val="005F31DA"/>
    <w:rsid w:val="005F370B"/>
    <w:rsid w:val="005F4233"/>
    <w:rsid w:val="005F4C0F"/>
    <w:rsid w:val="005F5911"/>
    <w:rsid w:val="0060090A"/>
    <w:rsid w:val="00602852"/>
    <w:rsid w:val="006034BC"/>
    <w:rsid w:val="00603FC7"/>
    <w:rsid w:val="00604FC6"/>
    <w:rsid w:val="00605437"/>
    <w:rsid w:val="006055C2"/>
    <w:rsid w:val="0060798A"/>
    <w:rsid w:val="00607A27"/>
    <w:rsid w:val="0061007E"/>
    <w:rsid w:val="006108A3"/>
    <w:rsid w:val="006110B7"/>
    <w:rsid w:val="0061128E"/>
    <w:rsid w:val="00611399"/>
    <w:rsid w:val="00611401"/>
    <w:rsid w:val="00611904"/>
    <w:rsid w:val="00612BB2"/>
    <w:rsid w:val="006130DA"/>
    <w:rsid w:val="00613188"/>
    <w:rsid w:val="00613E5F"/>
    <w:rsid w:val="00613EC4"/>
    <w:rsid w:val="00613F62"/>
    <w:rsid w:val="00614EA3"/>
    <w:rsid w:val="00615055"/>
    <w:rsid w:val="006157F1"/>
    <w:rsid w:val="0061584F"/>
    <w:rsid w:val="006161AE"/>
    <w:rsid w:val="00616817"/>
    <w:rsid w:val="006170C9"/>
    <w:rsid w:val="006208B8"/>
    <w:rsid w:val="00620C42"/>
    <w:rsid w:val="006216D4"/>
    <w:rsid w:val="006233C5"/>
    <w:rsid w:val="00623AFC"/>
    <w:rsid w:val="00624467"/>
    <w:rsid w:val="00624755"/>
    <w:rsid w:val="00624A3F"/>
    <w:rsid w:val="00624D18"/>
    <w:rsid w:val="00625564"/>
    <w:rsid w:val="0062599A"/>
    <w:rsid w:val="006266C5"/>
    <w:rsid w:val="0062712C"/>
    <w:rsid w:val="00627774"/>
    <w:rsid w:val="00630C3C"/>
    <w:rsid w:val="00630DD8"/>
    <w:rsid w:val="00631824"/>
    <w:rsid w:val="00632A09"/>
    <w:rsid w:val="00633036"/>
    <w:rsid w:val="00633B9F"/>
    <w:rsid w:val="0063428E"/>
    <w:rsid w:val="00634563"/>
    <w:rsid w:val="00635D86"/>
    <w:rsid w:val="00635E91"/>
    <w:rsid w:val="0063614F"/>
    <w:rsid w:val="00636999"/>
    <w:rsid w:val="00636C3A"/>
    <w:rsid w:val="00636D78"/>
    <w:rsid w:val="006402C1"/>
    <w:rsid w:val="006409AE"/>
    <w:rsid w:val="00640C3D"/>
    <w:rsid w:val="00640C95"/>
    <w:rsid w:val="00640D16"/>
    <w:rsid w:val="00640F39"/>
    <w:rsid w:val="00641B9C"/>
    <w:rsid w:val="00642717"/>
    <w:rsid w:val="0064369D"/>
    <w:rsid w:val="00643A82"/>
    <w:rsid w:val="00643DC5"/>
    <w:rsid w:val="00643FFF"/>
    <w:rsid w:val="00644B4F"/>
    <w:rsid w:val="00645230"/>
    <w:rsid w:val="006460F3"/>
    <w:rsid w:val="006516DC"/>
    <w:rsid w:val="00651BF8"/>
    <w:rsid w:val="00652B1A"/>
    <w:rsid w:val="00652C41"/>
    <w:rsid w:val="006533E4"/>
    <w:rsid w:val="00653854"/>
    <w:rsid w:val="0065400A"/>
    <w:rsid w:val="006561FC"/>
    <w:rsid w:val="0065621D"/>
    <w:rsid w:val="006562EA"/>
    <w:rsid w:val="006571E4"/>
    <w:rsid w:val="006575F1"/>
    <w:rsid w:val="006601C2"/>
    <w:rsid w:val="00661D21"/>
    <w:rsid w:val="00662E12"/>
    <w:rsid w:val="0066325B"/>
    <w:rsid w:val="0066378E"/>
    <w:rsid w:val="006645F5"/>
    <w:rsid w:val="0066543F"/>
    <w:rsid w:val="006663C1"/>
    <w:rsid w:val="00666486"/>
    <w:rsid w:val="00666707"/>
    <w:rsid w:val="00666B1B"/>
    <w:rsid w:val="006670EB"/>
    <w:rsid w:val="00667A88"/>
    <w:rsid w:val="00671458"/>
    <w:rsid w:val="0067195F"/>
    <w:rsid w:val="00671F9E"/>
    <w:rsid w:val="00672C32"/>
    <w:rsid w:val="00672CBE"/>
    <w:rsid w:val="00674B80"/>
    <w:rsid w:val="00674D85"/>
    <w:rsid w:val="00675A53"/>
    <w:rsid w:val="00675E4B"/>
    <w:rsid w:val="006763F9"/>
    <w:rsid w:val="006777C3"/>
    <w:rsid w:val="00680F8D"/>
    <w:rsid w:val="00681B73"/>
    <w:rsid w:val="00682021"/>
    <w:rsid w:val="00685620"/>
    <w:rsid w:val="00685D58"/>
    <w:rsid w:val="006867E7"/>
    <w:rsid w:val="0068736E"/>
    <w:rsid w:val="006920CA"/>
    <w:rsid w:val="0069246D"/>
    <w:rsid w:val="00692532"/>
    <w:rsid w:val="006934E3"/>
    <w:rsid w:val="00694137"/>
    <w:rsid w:val="006952F8"/>
    <w:rsid w:val="0069668A"/>
    <w:rsid w:val="00696980"/>
    <w:rsid w:val="00696B65"/>
    <w:rsid w:val="0069788D"/>
    <w:rsid w:val="00697DD0"/>
    <w:rsid w:val="006A06B5"/>
    <w:rsid w:val="006A0A34"/>
    <w:rsid w:val="006A0CC8"/>
    <w:rsid w:val="006A1EF8"/>
    <w:rsid w:val="006A22AA"/>
    <w:rsid w:val="006A2F36"/>
    <w:rsid w:val="006A2F69"/>
    <w:rsid w:val="006A4877"/>
    <w:rsid w:val="006A50C8"/>
    <w:rsid w:val="006A5360"/>
    <w:rsid w:val="006A5B50"/>
    <w:rsid w:val="006A6AF9"/>
    <w:rsid w:val="006A730B"/>
    <w:rsid w:val="006B0950"/>
    <w:rsid w:val="006B3029"/>
    <w:rsid w:val="006B3469"/>
    <w:rsid w:val="006B4D66"/>
    <w:rsid w:val="006C0089"/>
    <w:rsid w:val="006C1222"/>
    <w:rsid w:val="006C1769"/>
    <w:rsid w:val="006C1C28"/>
    <w:rsid w:val="006C3AFA"/>
    <w:rsid w:val="006C3F08"/>
    <w:rsid w:val="006C52DF"/>
    <w:rsid w:val="006C55CE"/>
    <w:rsid w:val="006C591A"/>
    <w:rsid w:val="006C6862"/>
    <w:rsid w:val="006C7B3F"/>
    <w:rsid w:val="006D0BA5"/>
    <w:rsid w:val="006D16A0"/>
    <w:rsid w:val="006D16ED"/>
    <w:rsid w:val="006D1E28"/>
    <w:rsid w:val="006D21DD"/>
    <w:rsid w:val="006D3903"/>
    <w:rsid w:val="006D49B8"/>
    <w:rsid w:val="006D5131"/>
    <w:rsid w:val="006D5DF2"/>
    <w:rsid w:val="006D60A3"/>
    <w:rsid w:val="006D636D"/>
    <w:rsid w:val="006D6FDA"/>
    <w:rsid w:val="006D722C"/>
    <w:rsid w:val="006E0302"/>
    <w:rsid w:val="006E06B8"/>
    <w:rsid w:val="006E2816"/>
    <w:rsid w:val="006E3065"/>
    <w:rsid w:val="006E312D"/>
    <w:rsid w:val="006E360E"/>
    <w:rsid w:val="006E4A83"/>
    <w:rsid w:val="006E4F3B"/>
    <w:rsid w:val="006E51DF"/>
    <w:rsid w:val="006E6886"/>
    <w:rsid w:val="006E7A6D"/>
    <w:rsid w:val="006E7A8F"/>
    <w:rsid w:val="006F0AA0"/>
    <w:rsid w:val="006F1174"/>
    <w:rsid w:val="006F14DA"/>
    <w:rsid w:val="006F1F79"/>
    <w:rsid w:val="006F21C1"/>
    <w:rsid w:val="006F2346"/>
    <w:rsid w:val="006F2DA4"/>
    <w:rsid w:val="006F2E6F"/>
    <w:rsid w:val="006F395D"/>
    <w:rsid w:val="006F4A3C"/>
    <w:rsid w:val="006F4C25"/>
    <w:rsid w:val="006F5ADD"/>
    <w:rsid w:val="006F5CA5"/>
    <w:rsid w:val="006F6385"/>
    <w:rsid w:val="006F68CE"/>
    <w:rsid w:val="006F6CD2"/>
    <w:rsid w:val="006F6DF1"/>
    <w:rsid w:val="0070044A"/>
    <w:rsid w:val="00700504"/>
    <w:rsid w:val="0070120A"/>
    <w:rsid w:val="007012BE"/>
    <w:rsid w:val="007019F1"/>
    <w:rsid w:val="00701F50"/>
    <w:rsid w:val="00702A35"/>
    <w:rsid w:val="00703812"/>
    <w:rsid w:val="007040A9"/>
    <w:rsid w:val="0070416E"/>
    <w:rsid w:val="00704201"/>
    <w:rsid w:val="0070441B"/>
    <w:rsid w:val="0070557E"/>
    <w:rsid w:val="00705965"/>
    <w:rsid w:val="0071086A"/>
    <w:rsid w:val="00710B73"/>
    <w:rsid w:val="00711AF9"/>
    <w:rsid w:val="00711E1F"/>
    <w:rsid w:val="00711F9D"/>
    <w:rsid w:val="007122C7"/>
    <w:rsid w:val="007127AE"/>
    <w:rsid w:val="00712D6B"/>
    <w:rsid w:val="00713C1D"/>
    <w:rsid w:val="00714445"/>
    <w:rsid w:val="00714599"/>
    <w:rsid w:val="00714CBB"/>
    <w:rsid w:val="0071576B"/>
    <w:rsid w:val="007167C8"/>
    <w:rsid w:val="00717665"/>
    <w:rsid w:val="007176DB"/>
    <w:rsid w:val="007179DA"/>
    <w:rsid w:val="007208DD"/>
    <w:rsid w:val="00720E65"/>
    <w:rsid w:val="00720E94"/>
    <w:rsid w:val="007225DC"/>
    <w:rsid w:val="00722B8E"/>
    <w:rsid w:val="00723781"/>
    <w:rsid w:val="00723C1E"/>
    <w:rsid w:val="0072447A"/>
    <w:rsid w:val="00724D6D"/>
    <w:rsid w:val="007257BB"/>
    <w:rsid w:val="00725E05"/>
    <w:rsid w:val="00726C90"/>
    <w:rsid w:val="00727A13"/>
    <w:rsid w:val="00727AB9"/>
    <w:rsid w:val="00731CF7"/>
    <w:rsid w:val="00732E76"/>
    <w:rsid w:val="00732FE7"/>
    <w:rsid w:val="0073572D"/>
    <w:rsid w:val="00735A83"/>
    <w:rsid w:val="00735D38"/>
    <w:rsid w:val="0073654C"/>
    <w:rsid w:val="0073670D"/>
    <w:rsid w:val="007369F0"/>
    <w:rsid w:val="00736F51"/>
    <w:rsid w:val="00736FC2"/>
    <w:rsid w:val="00737A07"/>
    <w:rsid w:val="00740291"/>
    <w:rsid w:val="0074045F"/>
    <w:rsid w:val="0074118E"/>
    <w:rsid w:val="00741EFB"/>
    <w:rsid w:val="00742114"/>
    <w:rsid w:val="00743002"/>
    <w:rsid w:val="007431AB"/>
    <w:rsid w:val="0074410D"/>
    <w:rsid w:val="00744902"/>
    <w:rsid w:val="00744F63"/>
    <w:rsid w:val="0074595C"/>
    <w:rsid w:val="00746BC1"/>
    <w:rsid w:val="00747E56"/>
    <w:rsid w:val="00747F48"/>
    <w:rsid w:val="007504CA"/>
    <w:rsid w:val="00751BB7"/>
    <w:rsid w:val="0075200D"/>
    <w:rsid w:val="00752172"/>
    <w:rsid w:val="00752AC5"/>
    <w:rsid w:val="00753B03"/>
    <w:rsid w:val="007553B4"/>
    <w:rsid w:val="007556F1"/>
    <w:rsid w:val="00755FA5"/>
    <w:rsid w:val="00756400"/>
    <w:rsid w:val="0075640E"/>
    <w:rsid w:val="00756BE1"/>
    <w:rsid w:val="00757D22"/>
    <w:rsid w:val="0076080F"/>
    <w:rsid w:val="00760DE1"/>
    <w:rsid w:val="00761FA9"/>
    <w:rsid w:val="00762122"/>
    <w:rsid w:val="00762487"/>
    <w:rsid w:val="00762932"/>
    <w:rsid w:val="00762A8C"/>
    <w:rsid w:val="00762E6E"/>
    <w:rsid w:val="007631DC"/>
    <w:rsid w:val="007633DB"/>
    <w:rsid w:val="007635D3"/>
    <w:rsid w:val="007636CB"/>
    <w:rsid w:val="00765BD2"/>
    <w:rsid w:val="00767B3C"/>
    <w:rsid w:val="0077010F"/>
    <w:rsid w:val="00771A60"/>
    <w:rsid w:val="00771EA8"/>
    <w:rsid w:val="0077229D"/>
    <w:rsid w:val="007737F1"/>
    <w:rsid w:val="00775A1A"/>
    <w:rsid w:val="00775F80"/>
    <w:rsid w:val="007760EA"/>
    <w:rsid w:val="00776AF6"/>
    <w:rsid w:val="00776FBE"/>
    <w:rsid w:val="00777B82"/>
    <w:rsid w:val="007802FE"/>
    <w:rsid w:val="0078038C"/>
    <w:rsid w:val="00780760"/>
    <w:rsid w:val="00780849"/>
    <w:rsid w:val="00780A10"/>
    <w:rsid w:val="00780AB1"/>
    <w:rsid w:val="0078128B"/>
    <w:rsid w:val="007825D7"/>
    <w:rsid w:val="007833E0"/>
    <w:rsid w:val="00783746"/>
    <w:rsid w:val="00784150"/>
    <w:rsid w:val="007844CC"/>
    <w:rsid w:val="00784E99"/>
    <w:rsid w:val="0078542C"/>
    <w:rsid w:val="00785AC9"/>
    <w:rsid w:val="00785FF1"/>
    <w:rsid w:val="0078719E"/>
    <w:rsid w:val="00787760"/>
    <w:rsid w:val="00790AB7"/>
    <w:rsid w:val="00790D38"/>
    <w:rsid w:val="007914D0"/>
    <w:rsid w:val="00792737"/>
    <w:rsid w:val="00792C76"/>
    <w:rsid w:val="00794B62"/>
    <w:rsid w:val="00795220"/>
    <w:rsid w:val="00795537"/>
    <w:rsid w:val="0079569D"/>
    <w:rsid w:val="00795927"/>
    <w:rsid w:val="00795A87"/>
    <w:rsid w:val="00796570"/>
    <w:rsid w:val="007971F5"/>
    <w:rsid w:val="007A00DB"/>
    <w:rsid w:val="007A0819"/>
    <w:rsid w:val="007A235C"/>
    <w:rsid w:val="007A23FC"/>
    <w:rsid w:val="007A2D3C"/>
    <w:rsid w:val="007A2F02"/>
    <w:rsid w:val="007A39CB"/>
    <w:rsid w:val="007A5023"/>
    <w:rsid w:val="007A5BBB"/>
    <w:rsid w:val="007A61CC"/>
    <w:rsid w:val="007A6B77"/>
    <w:rsid w:val="007A71C9"/>
    <w:rsid w:val="007A72A6"/>
    <w:rsid w:val="007B2479"/>
    <w:rsid w:val="007B2489"/>
    <w:rsid w:val="007B3228"/>
    <w:rsid w:val="007B5266"/>
    <w:rsid w:val="007B5D5B"/>
    <w:rsid w:val="007B6266"/>
    <w:rsid w:val="007B66B9"/>
    <w:rsid w:val="007B67E6"/>
    <w:rsid w:val="007B6E8E"/>
    <w:rsid w:val="007B7384"/>
    <w:rsid w:val="007C069F"/>
    <w:rsid w:val="007C08D7"/>
    <w:rsid w:val="007C0986"/>
    <w:rsid w:val="007C10CC"/>
    <w:rsid w:val="007C1BA7"/>
    <w:rsid w:val="007C22E6"/>
    <w:rsid w:val="007C2351"/>
    <w:rsid w:val="007C3A88"/>
    <w:rsid w:val="007C459F"/>
    <w:rsid w:val="007C4C07"/>
    <w:rsid w:val="007C53FF"/>
    <w:rsid w:val="007C675C"/>
    <w:rsid w:val="007C75ED"/>
    <w:rsid w:val="007D0C91"/>
    <w:rsid w:val="007D111C"/>
    <w:rsid w:val="007D1A74"/>
    <w:rsid w:val="007D1DBF"/>
    <w:rsid w:val="007D3D64"/>
    <w:rsid w:val="007D3DE6"/>
    <w:rsid w:val="007D4DF8"/>
    <w:rsid w:val="007D5338"/>
    <w:rsid w:val="007D56B1"/>
    <w:rsid w:val="007D6E4C"/>
    <w:rsid w:val="007D7CEB"/>
    <w:rsid w:val="007D7FA4"/>
    <w:rsid w:val="007E0C34"/>
    <w:rsid w:val="007E12E2"/>
    <w:rsid w:val="007E2066"/>
    <w:rsid w:val="007E3A86"/>
    <w:rsid w:val="007E3FDF"/>
    <w:rsid w:val="007E50A9"/>
    <w:rsid w:val="007E5888"/>
    <w:rsid w:val="007E6387"/>
    <w:rsid w:val="007E6698"/>
    <w:rsid w:val="007E68E2"/>
    <w:rsid w:val="007E6EFF"/>
    <w:rsid w:val="007E7342"/>
    <w:rsid w:val="007E7913"/>
    <w:rsid w:val="007F0B44"/>
    <w:rsid w:val="007F24C7"/>
    <w:rsid w:val="007F2F73"/>
    <w:rsid w:val="007F33D1"/>
    <w:rsid w:val="007F37A3"/>
    <w:rsid w:val="007F47CD"/>
    <w:rsid w:val="007F62ED"/>
    <w:rsid w:val="007F6B9F"/>
    <w:rsid w:val="007F7277"/>
    <w:rsid w:val="007F751B"/>
    <w:rsid w:val="007F7C76"/>
    <w:rsid w:val="008005FB"/>
    <w:rsid w:val="00800A34"/>
    <w:rsid w:val="0080239D"/>
    <w:rsid w:val="00802500"/>
    <w:rsid w:val="00802B05"/>
    <w:rsid w:val="00803165"/>
    <w:rsid w:val="00803FEA"/>
    <w:rsid w:val="00805511"/>
    <w:rsid w:val="00805BFD"/>
    <w:rsid w:val="008065F2"/>
    <w:rsid w:val="00807A80"/>
    <w:rsid w:val="00810027"/>
    <w:rsid w:val="00810E0A"/>
    <w:rsid w:val="008111BA"/>
    <w:rsid w:val="00811ADA"/>
    <w:rsid w:val="0081214B"/>
    <w:rsid w:val="00813267"/>
    <w:rsid w:val="008134B5"/>
    <w:rsid w:val="00813AAB"/>
    <w:rsid w:val="00814B56"/>
    <w:rsid w:val="00816B00"/>
    <w:rsid w:val="00816C81"/>
    <w:rsid w:val="0081709A"/>
    <w:rsid w:val="008179CF"/>
    <w:rsid w:val="00817F69"/>
    <w:rsid w:val="008200D9"/>
    <w:rsid w:val="0082045F"/>
    <w:rsid w:val="00820D68"/>
    <w:rsid w:val="008213F9"/>
    <w:rsid w:val="00821D43"/>
    <w:rsid w:val="00822957"/>
    <w:rsid w:val="0082368E"/>
    <w:rsid w:val="00823724"/>
    <w:rsid w:val="00823902"/>
    <w:rsid w:val="00823C7B"/>
    <w:rsid w:val="0082495F"/>
    <w:rsid w:val="00826C3A"/>
    <w:rsid w:val="0082728A"/>
    <w:rsid w:val="00827B3E"/>
    <w:rsid w:val="00827CAD"/>
    <w:rsid w:val="00830B15"/>
    <w:rsid w:val="0083133C"/>
    <w:rsid w:val="008313DD"/>
    <w:rsid w:val="00831E5E"/>
    <w:rsid w:val="00832090"/>
    <w:rsid w:val="0083319B"/>
    <w:rsid w:val="00833F3D"/>
    <w:rsid w:val="008362C4"/>
    <w:rsid w:val="00836757"/>
    <w:rsid w:val="00836BFE"/>
    <w:rsid w:val="00836D26"/>
    <w:rsid w:val="00836DED"/>
    <w:rsid w:val="00836F4D"/>
    <w:rsid w:val="00837690"/>
    <w:rsid w:val="008404E3"/>
    <w:rsid w:val="008414A1"/>
    <w:rsid w:val="00842698"/>
    <w:rsid w:val="00845237"/>
    <w:rsid w:val="008507E1"/>
    <w:rsid w:val="00852183"/>
    <w:rsid w:val="00852444"/>
    <w:rsid w:val="00852723"/>
    <w:rsid w:val="00854A89"/>
    <w:rsid w:val="00854B78"/>
    <w:rsid w:val="0085585F"/>
    <w:rsid w:val="008558F5"/>
    <w:rsid w:val="00856B6F"/>
    <w:rsid w:val="00857221"/>
    <w:rsid w:val="008576D0"/>
    <w:rsid w:val="00857DEC"/>
    <w:rsid w:val="0086128A"/>
    <w:rsid w:val="008617AD"/>
    <w:rsid w:val="00862733"/>
    <w:rsid w:val="008630E7"/>
    <w:rsid w:val="0086530F"/>
    <w:rsid w:val="008655B7"/>
    <w:rsid w:val="008666B1"/>
    <w:rsid w:val="00866720"/>
    <w:rsid w:val="008677B8"/>
    <w:rsid w:val="0086797B"/>
    <w:rsid w:val="00867BC5"/>
    <w:rsid w:val="0087022F"/>
    <w:rsid w:val="00870A95"/>
    <w:rsid w:val="008712AE"/>
    <w:rsid w:val="0087161D"/>
    <w:rsid w:val="00872316"/>
    <w:rsid w:val="00872DBA"/>
    <w:rsid w:val="0087512C"/>
    <w:rsid w:val="008757B2"/>
    <w:rsid w:val="00875A17"/>
    <w:rsid w:val="00875C8D"/>
    <w:rsid w:val="00875FE9"/>
    <w:rsid w:val="008763ED"/>
    <w:rsid w:val="00876559"/>
    <w:rsid w:val="00876955"/>
    <w:rsid w:val="00877B46"/>
    <w:rsid w:val="00881BC7"/>
    <w:rsid w:val="00881BEA"/>
    <w:rsid w:val="00881CBD"/>
    <w:rsid w:val="0088273E"/>
    <w:rsid w:val="00882BD2"/>
    <w:rsid w:val="00884057"/>
    <w:rsid w:val="008843DC"/>
    <w:rsid w:val="008845A7"/>
    <w:rsid w:val="00884886"/>
    <w:rsid w:val="00885476"/>
    <w:rsid w:val="0088604B"/>
    <w:rsid w:val="008866B3"/>
    <w:rsid w:val="00886FCA"/>
    <w:rsid w:val="00887DDD"/>
    <w:rsid w:val="0089016B"/>
    <w:rsid w:val="00890939"/>
    <w:rsid w:val="008911F2"/>
    <w:rsid w:val="0089374E"/>
    <w:rsid w:val="0089544D"/>
    <w:rsid w:val="00895509"/>
    <w:rsid w:val="008955E9"/>
    <w:rsid w:val="0089599C"/>
    <w:rsid w:val="008971F2"/>
    <w:rsid w:val="00897991"/>
    <w:rsid w:val="008A0807"/>
    <w:rsid w:val="008A13CA"/>
    <w:rsid w:val="008A150C"/>
    <w:rsid w:val="008A23D2"/>
    <w:rsid w:val="008A2876"/>
    <w:rsid w:val="008A35EE"/>
    <w:rsid w:val="008A3940"/>
    <w:rsid w:val="008A41B7"/>
    <w:rsid w:val="008A41CB"/>
    <w:rsid w:val="008A4747"/>
    <w:rsid w:val="008A4A7C"/>
    <w:rsid w:val="008A4CD5"/>
    <w:rsid w:val="008A501C"/>
    <w:rsid w:val="008A59DD"/>
    <w:rsid w:val="008A7F89"/>
    <w:rsid w:val="008A7FB8"/>
    <w:rsid w:val="008B1835"/>
    <w:rsid w:val="008B1AFB"/>
    <w:rsid w:val="008B210E"/>
    <w:rsid w:val="008B24BB"/>
    <w:rsid w:val="008B2AB5"/>
    <w:rsid w:val="008B3B30"/>
    <w:rsid w:val="008B3D07"/>
    <w:rsid w:val="008B454A"/>
    <w:rsid w:val="008B46CD"/>
    <w:rsid w:val="008B4B75"/>
    <w:rsid w:val="008B502F"/>
    <w:rsid w:val="008B51F6"/>
    <w:rsid w:val="008B583F"/>
    <w:rsid w:val="008B61B8"/>
    <w:rsid w:val="008B6563"/>
    <w:rsid w:val="008B65C5"/>
    <w:rsid w:val="008B7827"/>
    <w:rsid w:val="008C06FA"/>
    <w:rsid w:val="008C130C"/>
    <w:rsid w:val="008C3BE2"/>
    <w:rsid w:val="008C45DA"/>
    <w:rsid w:val="008C4867"/>
    <w:rsid w:val="008C5B65"/>
    <w:rsid w:val="008C60D3"/>
    <w:rsid w:val="008C6779"/>
    <w:rsid w:val="008C7580"/>
    <w:rsid w:val="008D0F2B"/>
    <w:rsid w:val="008D314E"/>
    <w:rsid w:val="008D318A"/>
    <w:rsid w:val="008D3C66"/>
    <w:rsid w:val="008D4B60"/>
    <w:rsid w:val="008D4E55"/>
    <w:rsid w:val="008D5608"/>
    <w:rsid w:val="008D60D5"/>
    <w:rsid w:val="008D64F4"/>
    <w:rsid w:val="008D7280"/>
    <w:rsid w:val="008D7B88"/>
    <w:rsid w:val="008E0074"/>
    <w:rsid w:val="008E077D"/>
    <w:rsid w:val="008E0864"/>
    <w:rsid w:val="008E0C0B"/>
    <w:rsid w:val="008E0EF6"/>
    <w:rsid w:val="008E0FD7"/>
    <w:rsid w:val="008E111E"/>
    <w:rsid w:val="008E14B1"/>
    <w:rsid w:val="008E157E"/>
    <w:rsid w:val="008E1F90"/>
    <w:rsid w:val="008E2A8A"/>
    <w:rsid w:val="008E35E5"/>
    <w:rsid w:val="008E385A"/>
    <w:rsid w:val="008E3B2F"/>
    <w:rsid w:val="008E4795"/>
    <w:rsid w:val="008E4F8C"/>
    <w:rsid w:val="008E50BA"/>
    <w:rsid w:val="008E5D24"/>
    <w:rsid w:val="008E60CC"/>
    <w:rsid w:val="008E631E"/>
    <w:rsid w:val="008E6581"/>
    <w:rsid w:val="008E667A"/>
    <w:rsid w:val="008E709C"/>
    <w:rsid w:val="008E7FEF"/>
    <w:rsid w:val="008F007A"/>
    <w:rsid w:val="008F05D7"/>
    <w:rsid w:val="008F09CB"/>
    <w:rsid w:val="008F0A83"/>
    <w:rsid w:val="008F100D"/>
    <w:rsid w:val="008F16E9"/>
    <w:rsid w:val="008F22EC"/>
    <w:rsid w:val="008F4E0F"/>
    <w:rsid w:val="008F4ED5"/>
    <w:rsid w:val="008F4F06"/>
    <w:rsid w:val="008F5019"/>
    <w:rsid w:val="008F568A"/>
    <w:rsid w:val="008F63C7"/>
    <w:rsid w:val="008F6EE8"/>
    <w:rsid w:val="008F71E2"/>
    <w:rsid w:val="00900392"/>
    <w:rsid w:val="009009B2"/>
    <w:rsid w:val="00900C61"/>
    <w:rsid w:val="00901589"/>
    <w:rsid w:val="0090180C"/>
    <w:rsid w:val="00902E2E"/>
    <w:rsid w:val="00903830"/>
    <w:rsid w:val="0090445E"/>
    <w:rsid w:val="009048E2"/>
    <w:rsid w:val="00904B74"/>
    <w:rsid w:val="0090622E"/>
    <w:rsid w:val="0090742D"/>
    <w:rsid w:val="00910364"/>
    <w:rsid w:val="00910AB9"/>
    <w:rsid w:val="00911E3D"/>
    <w:rsid w:val="0091221F"/>
    <w:rsid w:val="009125CA"/>
    <w:rsid w:val="00912E0F"/>
    <w:rsid w:val="009135F6"/>
    <w:rsid w:val="00913A07"/>
    <w:rsid w:val="00913C0E"/>
    <w:rsid w:val="00913E83"/>
    <w:rsid w:val="00914805"/>
    <w:rsid w:val="00915CE5"/>
    <w:rsid w:val="00916DB1"/>
    <w:rsid w:val="009171B1"/>
    <w:rsid w:val="00917A2A"/>
    <w:rsid w:val="00917A89"/>
    <w:rsid w:val="00917AF6"/>
    <w:rsid w:val="00917D83"/>
    <w:rsid w:val="009221FA"/>
    <w:rsid w:val="00922D78"/>
    <w:rsid w:val="009232A5"/>
    <w:rsid w:val="0092376E"/>
    <w:rsid w:val="00923F2A"/>
    <w:rsid w:val="00924099"/>
    <w:rsid w:val="009244E5"/>
    <w:rsid w:val="0092563A"/>
    <w:rsid w:val="00926A5F"/>
    <w:rsid w:val="009272D5"/>
    <w:rsid w:val="009304D6"/>
    <w:rsid w:val="00930610"/>
    <w:rsid w:val="00930E83"/>
    <w:rsid w:val="00931C3D"/>
    <w:rsid w:val="00931F26"/>
    <w:rsid w:val="00931F48"/>
    <w:rsid w:val="009323BB"/>
    <w:rsid w:val="00932656"/>
    <w:rsid w:val="00932EEB"/>
    <w:rsid w:val="00932F73"/>
    <w:rsid w:val="00933B39"/>
    <w:rsid w:val="00933E2E"/>
    <w:rsid w:val="009341C9"/>
    <w:rsid w:val="00934651"/>
    <w:rsid w:val="00937773"/>
    <w:rsid w:val="00937AAF"/>
    <w:rsid w:val="009403E3"/>
    <w:rsid w:val="009415BA"/>
    <w:rsid w:val="00942D7C"/>
    <w:rsid w:val="009435A2"/>
    <w:rsid w:val="00945DF3"/>
    <w:rsid w:val="00945E33"/>
    <w:rsid w:val="00946479"/>
    <w:rsid w:val="00946788"/>
    <w:rsid w:val="00946CA4"/>
    <w:rsid w:val="0094713B"/>
    <w:rsid w:val="009471F3"/>
    <w:rsid w:val="00947A72"/>
    <w:rsid w:val="00947DE5"/>
    <w:rsid w:val="00950107"/>
    <w:rsid w:val="00950B70"/>
    <w:rsid w:val="00950D2D"/>
    <w:rsid w:val="00950E3E"/>
    <w:rsid w:val="00953575"/>
    <w:rsid w:val="00953C71"/>
    <w:rsid w:val="00953E40"/>
    <w:rsid w:val="009540B1"/>
    <w:rsid w:val="0095428F"/>
    <w:rsid w:val="0095474B"/>
    <w:rsid w:val="00954A19"/>
    <w:rsid w:val="0095520C"/>
    <w:rsid w:val="009553EE"/>
    <w:rsid w:val="009559AD"/>
    <w:rsid w:val="00955AAD"/>
    <w:rsid w:val="009561B5"/>
    <w:rsid w:val="00956C8B"/>
    <w:rsid w:val="00957BD1"/>
    <w:rsid w:val="00961481"/>
    <w:rsid w:val="00962207"/>
    <w:rsid w:val="00962758"/>
    <w:rsid w:val="00963919"/>
    <w:rsid w:val="0096406E"/>
    <w:rsid w:val="00965C4C"/>
    <w:rsid w:val="00965EC1"/>
    <w:rsid w:val="009669C5"/>
    <w:rsid w:val="00967F0F"/>
    <w:rsid w:val="009705CD"/>
    <w:rsid w:val="009707F0"/>
    <w:rsid w:val="00971057"/>
    <w:rsid w:val="00972BF1"/>
    <w:rsid w:val="00972C0D"/>
    <w:rsid w:val="00973996"/>
    <w:rsid w:val="00975008"/>
    <w:rsid w:val="00975129"/>
    <w:rsid w:val="009752E1"/>
    <w:rsid w:val="00975B38"/>
    <w:rsid w:val="00977029"/>
    <w:rsid w:val="00977049"/>
    <w:rsid w:val="0098046A"/>
    <w:rsid w:val="00981ED4"/>
    <w:rsid w:val="00982060"/>
    <w:rsid w:val="0098273C"/>
    <w:rsid w:val="00982D04"/>
    <w:rsid w:val="009832FD"/>
    <w:rsid w:val="00983686"/>
    <w:rsid w:val="00983A32"/>
    <w:rsid w:val="00983EF6"/>
    <w:rsid w:val="00985504"/>
    <w:rsid w:val="00985776"/>
    <w:rsid w:val="00985E72"/>
    <w:rsid w:val="00985F16"/>
    <w:rsid w:val="00987A14"/>
    <w:rsid w:val="00990C62"/>
    <w:rsid w:val="00990FCC"/>
    <w:rsid w:val="00992355"/>
    <w:rsid w:val="00992D2D"/>
    <w:rsid w:val="00993B19"/>
    <w:rsid w:val="00994593"/>
    <w:rsid w:val="00994A9C"/>
    <w:rsid w:val="009956E2"/>
    <w:rsid w:val="009957C5"/>
    <w:rsid w:val="00995FFF"/>
    <w:rsid w:val="00996DFB"/>
    <w:rsid w:val="00997CDE"/>
    <w:rsid w:val="009A0035"/>
    <w:rsid w:val="009A0279"/>
    <w:rsid w:val="009A13DE"/>
    <w:rsid w:val="009A1A12"/>
    <w:rsid w:val="009A1ACE"/>
    <w:rsid w:val="009A2054"/>
    <w:rsid w:val="009A2F39"/>
    <w:rsid w:val="009A3173"/>
    <w:rsid w:val="009A3258"/>
    <w:rsid w:val="009A35A4"/>
    <w:rsid w:val="009A4155"/>
    <w:rsid w:val="009A4C58"/>
    <w:rsid w:val="009A4CDF"/>
    <w:rsid w:val="009A4E3C"/>
    <w:rsid w:val="009A5C67"/>
    <w:rsid w:val="009A5F1F"/>
    <w:rsid w:val="009A61ED"/>
    <w:rsid w:val="009A627F"/>
    <w:rsid w:val="009A7A3D"/>
    <w:rsid w:val="009B0EE9"/>
    <w:rsid w:val="009B16AB"/>
    <w:rsid w:val="009B2231"/>
    <w:rsid w:val="009B239D"/>
    <w:rsid w:val="009B2C84"/>
    <w:rsid w:val="009B3E2E"/>
    <w:rsid w:val="009B3F04"/>
    <w:rsid w:val="009B4540"/>
    <w:rsid w:val="009B66E6"/>
    <w:rsid w:val="009B76FB"/>
    <w:rsid w:val="009C0C92"/>
    <w:rsid w:val="009C184D"/>
    <w:rsid w:val="009C412C"/>
    <w:rsid w:val="009C4233"/>
    <w:rsid w:val="009C54D9"/>
    <w:rsid w:val="009C557C"/>
    <w:rsid w:val="009C5600"/>
    <w:rsid w:val="009C5FCA"/>
    <w:rsid w:val="009C6480"/>
    <w:rsid w:val="009C6E37"/>
    <w:rsid w:val="009C7011"/>
    <w:rsid w:val="009D0147"/>
    <w:rsid w:val="009D0AA5"/>
    <w:rsid w:val="009D23D1"/>
    <w:rsid w:val="009D32BC"/>
    <w:rsid w:val="009D3BD4"/>
    <w:rsid w:val="009D4A69"/>
    <w:rsid w:val="009D5677"/>
    <w:rsid w:val="009D5F64"/>
    <w:rsid w:val="009D6AA1"/>
    <w:rsid w:val="009D7051"/>
    <w:rsid w:val="009D7224"/>
    <w:rsid w:val="009E1331"/>
    <w:rsid w:val="009E234A"/>
    <w:rsid w:val="009E2512"/>
    <w:rsid w:val="009E2C42"/>
    <w:rsid w:val="009E3276"/>
    <w:rsid w:val="009E3DBB"/>
    <w:rsid w:val="009E46CD"/>
    <w:rsid w:val="009E55D3"/>
    <w:rsid w:val="009E6463"/>
    <w:rsid w:val="009E6E53"/>
    <w:rsid w:val="009E7324"/>
    <w:rsid w:val="009F1B4D"/>
    <w:rsid w:val="009F1CC4"/>
    <w:rsid w:val="009F2105"/>
    <w:rsid w:val="009F2219"/>
    <w:rsid w:val="009F3AC6"/>
    <w:rsid w:val="009F435B"/>
    <w:rsid w:val="009F6360"/>
    <w:rsid w:val="009F6634"/>
    <w:rsid w:val="009F67B1"/>
    <w:rsid w:val="009F6FEC"/>
    <w:rsid w:val="009F749B"/>
    <w:rsid w:val="00A000CA"/>
    <w:rsid w:val="00A0192D"/>
    <w:rsid w:val="00A0227C"/>
    <w:rsid w:val="00A028B4"/>
    <w:rsid w:val="00A04B41"/>
    <w:rsid w:val="00A04D63"/>
    <w:rsid w:val="00A05A38"/>
    <w:rsid w:val="00A05D11"/>
    <w:rsid w:val="00A06063"/>
    <w:rsid w:val="00A060BC"/>
    <w:rsid w:val="00A06E84"/>
    <w:rsid w:val="00A07236"/>
    <w:rsid w:val="00A075A0"/>
    <w:rsid w:val="00A0788D"/>
    <w:rsid w:val="00A07F81"/>
    <w:rsid w:val="00A1055A"/>
    <w:rsid w:val="00A1197D"/>
    <w:rsid w:val="00A11A8D"/>
    <w:rsid w:val="00A123F9"/>
    <w:rsid w:val="00A125EF"/>
    <w:rsid w:val="00A12A6C"/>
    <w:rsid w:val="00A12B9D"/>
    <w:rsid w:val="00A13577"/>
    <w:rsid w:val="00A1389E"/>
    <w:rsid w:val="00A13CA3"/>
    <w:rsid w:val="00A13FC8"/>
    <w:rsid w:val="00A1408B"/>
    <w:rsid w:val="00A1414F"/>
    <w:rsid w:val="00A1441C"/>
    <w:rsid w:val="00A1488D"/>
    <w:rsid w:val="00A14A8C"/>
    <w:rsid w:val="00A14C3D"/>
    <w:rsid w:val="00A14E14"/>
    <w:rsid w:val="00A15F01"/>
    <w:rsid w:val="00A16A6C"/>
    <w:rsid w:val="00A178E8"/>
    <w:rsid w:val="00A17CDE"/>
    <w:rsid w:val="00A20247"/>
    <w:rsid w:val="00A2038B"/>
    <w:rsid w:val="00A20396"/>
    <w:rsid w:val="00A20625"/>
    <w:rsid w:val="00A2099C"/>
    <w:rsid w:val="00A20DCA"/>
    <w:rsid w:val="00A21930"/>
    <w:rsid w:val="00A21D59"/>
    <w:rsid w:val="00A22A36"/>
    <w:rsid w:val="00A2322D"/>
    <w:rsid w:val="00A23E1B"/>
    <w:rsid w:val="00A23EC3"/>
    <w:rsid w:val="00A244FB"/>
    <w:rsid w:val="00A24876"/>
    <w:rsid w:val="00A248E6"/>
    <w:rsid w:val="00A24E21"/>
    <w:rsid w:val="00A25113"/>
    <w:rsid w:val="00A257F5"/>
    <w:rsid w:val="00A25B71"/>
    <w:rsid w:val="00A264BF"/>
    <w:rsid w:val="00A2769B"/>
    <w:rsid w:val="00A3031A"/>
    <w:rsid w:val="00A3050D"/>
    <w:rsid w:val="00A317CB"/>
    <w:rsid w:val="00A3231B"/>
    <w:rsid w:val="00A3353F"/>
    <w:rsid w:val="00A33648"/>
    <w:rsid w:val="00A33AC4"/>
    <w:rsid w:val="00A33F8D"/>
    <w:rsid w:val="00A340F4"/>
    <w:rsid w:val="00A35784"/>
    <w:rsid w:val="00A36BB8"/>
    <w:rsid w:val="00A36FDE"/>
    <w:rsid w:val="00A40439"/>
    <w:rsid w:val="00A410A8"/>
    <w:rsid w:val="00A41231"/>
    <w:rsid w:val="00A419B9"/>
    <w:rsid w:val="00A41CC5"/>
    <w:rsid w:val="00A43361"/>
    <w:rsid w:val="00A43D78"/>
    <w:rsid w:val="00A43FCB"/>
    <w:rsid w:val="00A44829"/>
    <w:rsid w:val="00A45CF9"/>
    <w:rsid w:val="00A45D32"/>
    <w:rsid w:val="00A463B7"/>
    <w:rsid w:val="00A463F1"/>
    <w:rsid w:val="00A475D6"/>
    <w:rsid w:val="00A47641"/>
    <w:rsid w:val="00A50C61"/>
    <w:rsid w:val="00A521CF"/>
    <w:rsid w:val="00A5234C"/>
    <w:rsid w:val="00A52363"/>
    <w:rsid w:val="00A527C1"/>
    <w:rsid w:val="00A5382C"/>
    <w:rsid w:val="00A53B7D"/>
    <w:rsid w:val="00A5446B"/>
    <w:rsid w:val="00A5481F"/>
    <w:rsid w:val="00A54F3A"/>
    <w:rsid w:val="00A54F8A"/>
    <w:rsid w:val="00A560B7"/>
    <w:rsid w:val="00A5625E"/>
    <w:rsid w:val="00A563A7"/>
    <w:rsid w:val="00A56F17"/>
    <w:rsid w:val="00A575AE"/>
    <w:rsid w:val="00A577A8"/>
    <w:rsid w:val="00A6081A"/>
    <w:rsid w:val="00A611DB"/>
    <w:rsid w:val="00A6144B"/>
    <w:rsid w:val="00A6164C"/>
    <w:rsid w:val="00A6232F"/>
    <w:rsid w:val="00A625B8"/>
    <w:rsid w:val="00A630D7"/>
    <w:rsid w:val="00A639E5"/>
    <w:rsid w:val="00A63D05"/>
    <w:rsid w:val="00A63E0D"/>
    <w:rsid w:val="00A65231"/>
    <w:rsid w:val="00A6605D"/>
    <w:rsid w:val="00A6759D"/>
    <w:rsid w:val="00A706B7"/>
    <w:rsid w:val="00A70734"/>
    <w:rsid w:val="00A712E3"/>
    <w:rsid w:val="00A71EF0"/>
    <w:rsid w:val="00A72E94"/>
    <w:rsid w:val="00A73E26"/>
    <w:rsid w:val="00A742E1"/>
    <w:rsid w:val="00A74714"/>
    <w:rsid w:val="00A77FA7"/>
    <w:rsid w:val="00A804E5"/>
    <w:rsid w:val="00A80CDF"/>
    <w:rsid w:val="00A80F99"/>
    <w:rsid w:val="00A81149"/>
    <w:rsid w:val="00A81CCC"/>
    <w:rsid w:val="00A81D32"/>
    <w:rsid w:val="00A8273A"/>
    <w:rsid w:val="00A82744"/>
    <w:rsid w:val="00A82940"/>
    <w:rsid w:val="00A82C38"/>
    <w:rsid w:val="00A82D84"/>
    <w:rsid w:val="00A83F01"/>
    <w:rsid w:val="00A841D3"/>
    <w:rsid w:val="00A856B7"/>
    <w:rsid w:val="00A86FED"/>
    <w:rsid w:val="00A8704B"/>
    <w:rsid w:val="00A870C6"/>
    <w:rsid w:val="00A90B42"/>
    <w:rsid w:val="00A911A9"/>
    <w:rsid w:val="00A91C83"/>
    <w:rsid w:val="00A91E86"/>
    <w:rsid w:val="00A9259B"/>
    <w:rsid w:val="00A925E2"/>
    <w:rsid w:val="00A927F5"/>
    <w:rsid w:val="00A9292E"/>
    <w:rsid w:val="00A92970"/>
    <w:rsid w:val="00A936A8"/>
    <w:rsid w:val="00A9478F"/>
    <w:rsid w:val="00A947B4"/>
    <w:rsid w:val="00A949AE"/>
    <w:rsid w:val="00A9593C"/>
    <w:rsid w:val="00A959AE"/>
    <w:rsid w:val="00A95A26"/>
    <w:rsid w:val="00A95C89"/>
    <w:rsid w:val="00A9755E"/>
    <w:rsid w:val="00A9797C"/>
    <w:rsid w:val="00AA07BD"/>
    <w:rsid w:val="00AA0967"/>
    <w:rsid w:val="00AA134C"/>
    <w:rsid w:val="00AA211E"/>
    <w:rsid w:val="00AA2216"/>
    <w:rsid w:val="00AA3298"/>
    <w:rsid w:val="00AA32B4"/>
    <w:rsid w:val="00AA3842"/>
    <w:rsid w:val="00AA4EE6"/>
    <w:rsid w:val="00AA5A59"/>
    <w:rsid w:val="00AA5EBC"/>
    <w:rsid w:val="00AA5F1B"/>
    <w:rsid w:val="00AA7D29"/>
    <w:rsid w:val="00AB0547"/>
    <w:rsid w:val="00AB0B0D"/>
    <w:rsid w:val="00AB1362"/>
    <w:rsid w:val="00AB13AF"/>
    <w:rsid w:val="00AB30B2"/>
    <w:rsid w:val="00AB35DA"/>
    <w:rsid w:val="00AB3716"/>
    <w:rsid w:val="00AB3EC4"/>
    <w:rsid w:val="00AB4151"/>
    <w:rsid w:val="00AB4D0B"/>
    <w:rsid w:val="00AB53C3"/>
    <w:rsid w:val="00AB5485"/>
    <w:rsid w:val="00AB5BBD"/>
    <w:rsid w:val="00AB5C89"/>
    <w:rsid w:val="00AB6D94"/>
    <w:rsid w:val="00AB7902"/>
    <w:rsid w:val="00AB7C98"/>
    <w:rsid w:val="00AC143D"/>
    <w:rsid w:val="00AC2C6D"/>
    <w:rsid w:val="00AC367E"/>
    <w:rsid w:val="00AC4D5B"/>
    <w:rsid w:val="00AC536E"/>
    <w:rsid w:val="00AC5839"/>
    <w:rsid w:val="00AC5D46"/>
    <w:rsid w:val="00AC69E5"/>
    <w:rsid w:val="00AC6D5A"/>
    <w:rsid w:val="00AC7057"/>
    <w:rsid w:val="00AC7307"/>
    <w:rsid w:val="00AC7AF6"/>
    <w:rsid w:val="00AD0625"/>
    <w:rsid w:val="00AD0EE0"/>
    <w:rsid w:val="00AD148E"/>
    <w:rsid w:val="00AD17A0"/>
    <w:rsid w:val="00AD2A4F"/>
    <w:rsid w:val="00AD3064"/>
    <w:rsid w:val="00AD4C21"/>
    <w:rsid w:val="00AD52E4"/>
    <w:rsid w:val="00AD5856"/>
    <w:rsid w:val="00AD5E68"/>
    <w:rsid w:val="00AD6149"/>
    <w:rsid w:val="00AD6366"/>
    <w:rsid w:val="00AD7313"/>
    <w:rsid w:val="00AD732D"/>
    <w:rsid w:val="00AE1B58"/>
    <w:rsid w:val="00AE3486"/>
    <w:rsid w:val="00AE4A1C"/>
    <w:rsid w:val="00AE53A6"/>
    <w:rsid w:val="00AE6607"/>
    <w:rsid w:val="00AE7C6B"/>
    <w:rsid w:val="00AF1A43"/>
    <w:rsid w:val="00AF2820"/>
    <w:rsid w:val="00AF2B65"/>
    <w:rsid w:val="00AF39BC"/>
    <w:rsid w:val="00AF4229"/>
    <w:rsid w:val="00AF489B"/>
    <w:rsid w:val="00AF4B7B"/>
    <w:rsid w:val="00AF4D18"/>
    <w:rsid w:val="00AF6984"/>
    <w:rsid w:val="00AF7797"/>
    <w:rsid w:val="00B01414"/>
    <w:rsid w:val="00B035E0"/>
    <w:rsid w:val="00B03636"/>
    <w:rsid w:val="00B05F02"/>
    <w:rsid w:val="00B06459"/>
    <w:rsid w:val="00B06CCE"/>
    <w:rsid w:val="00B07470"/>
    <w:rsid w:val="00B07C48"/>
    <w:rsid w:val="00B112F4"/>
    <w:rsid w:val="00B11535"/>
    <w:rsid w:val="00B12948"/>
    <w:rsid w:val="00B132A4"/>
    <w:rsid w:val="00B13ED9"/>
    <w:rsid w:val="00B13F95"/>
    <w:rsid w:val="00B14CA3"/>
    <w:rsid w:val="00B15569"/>
    <w:rsid w:val="00B15F27"/>
    <w:rsid w:val="00B1662A"/>
    <w:rsid w:val="00B204FA"/>
    <w:rsid w:val="00B229F8"/>
    <w:rsid w:val="00B23C88"/>
    <w:rsid w:val="00B24344"/>
    <w:rsid w:val="00B2455B"/>
    <w:rsid w:val="00B245BC"/>
    <w:rsid w:val="00B24B3F"/>
    <w:rsid w:val="00B25517"/>
    <w:rsid w:val="00B25984"/>
    <w:rsid w:val="00B260BA"/>
    <w:rsid w:val="00B26105"/>
    <w:rsid w:val="00B2770B"/>
    <w:rsid w:val="00B30727"/>
    <w:rsid w:val="00B3086D"/>
    <w:rsid w:val="00B3126F"/>
    <w:rsid w:val="00B31C9C"/>
    <w:rsid w:val="00B339FF"/>
    <w:rsid w:val="00B34BD0"/>
    <w:rsid w:val="00B35070"/>
    <w:rsid w:val="00B360A4"/>
    <w:rsid w:val="00B3765D"/>
    <w:rsid w:val="00B405A3"/>
    <w:rsid w:val="00B412B7"/>
    <w:rsid w:val="00B418A5"/>
    <w:rsid w:val="00B41B99"/>
    <w:rsid w:val="00B42696"/>
    <w:rsid w:val="00B42CBA"/>
    <w:rsid w:val="00B445B2"/>
    <w:rsid w:val="00B4473F"/>
    <w:rsid w:val="00B44F73"/>
    <w:rsid w:val="00B45767"/>
    <w:rsid w:val="00B4675F"/>
    <w:rsid w:val="00B472A7"/>
    <w:rsid w:val="00B47F02"/>
    <w:rsid w:val="00B50940"/>
    <w:rsid w:val="00B521E6"/>
    <w:rsid w:val="00B52579"/>
    <w:rsid w:val="00B53D85"/>
    <w:rsid w:val="00B53D98"/>
    <w:rsid w:val="00B54035"/>
    <w:rsid w:val="00B54431"/>
    <w:rsid w:val="00B57CCC"/>
    <w:rsid w:val="00B6051C"/>
    <w:rsid w:val="00B60EEB"/>
    <w:rsid w:val="00B61383"/>
    <w:rsid w:val="00B61609"/>
    <w:rsid w:val="00B61C97"/>
    <w:rsid w:val="00B62ADA"/>
    <w:rsid w:val="00B62DA1"/>
    <w:rsid w:val="00B630F7"/>
    <w:rsid w:val="00B6440D"/>
    <w:rsid w:val="00B66727"/>
    <w:rsid w:val="00B67432"/>
    <w:rsid w:val="00B67742"/>
    <w:rsid w:val="00B67799"/>
    <w:rsid w:val="00B67F71"/>
    <w:rsid w:val="00B7127D"/>
    <w:rsid w:val="00B71664"/>
    <w:rsid w:val="00B720DE"/>
    <w:rsid w:val="00B721AF"/>
    <w:rsid w:val="00B74349"/>
    <w:rsid w:val="00B75417"/>
    <w:rsid w:val="00B75561"/>
    <w:rsid w:val="00B7570F"/>
    <w:rsid w:val="00B75877"/>
    <w:rsid w:val="00B7765A"/>
    <w:rsid w:val="00B777F1"/>
    <w:rsid w:val="00B77FB0"/>
    <w:rsid w:val="00B816F2"/>
    <w:rsid w:val="00B81D3A"/>
    <w:rsid w:val="00B83C78"/>
    <w:rsid w:val="00B86055"/>
    <w:rsid w:val="00B861D6"/>
    <w:rsid w:val="00B8622A"/>
    <w:rsid w:val="00B87611"/>
    <w:rsid w:val="00B879C6"/>
    <w:rsid w:val="00B87B3F"/>
    <w:rsid w:val="00B90E2D"/>
    <w:rsid w:val="00B90F1B"/>
    <w:rsid w:val="00B913B2"/>
    <w:rsid w:val="00B9147C"/>
    <w:rsid w:val="00B92118"/>
    <w:rsid w:val="00B922E1"/>
    <w:rsid w:val="00B93ABD"/>
    <w:rsid w:val="00B9470B"/>
    <w:rsid w:val="00B953DC"/>
    <w:rsid w:val="00B979A3"/>
    <w:rsid w:val="00B97A63"/>
    <w:rsid w:val="00B97D57"/>
    <w:rsid w:val="00BA03D6"/>
    <w:rsid w:val="00BA05A4"/>
    <w:rsid w:val="00BA0820"/>
    <w:rsid w:val="00BA1660"/>
    <w:rsid w:val="00BA2195"/>
    <w:rsid w:val="00BA2341"/>
    <w:rsid w:val="00BA302E"/>
    <w:rsid w:val="00BA3163"/>
    <w:rsid w:val="00BA3A1C"/>
    <w:rsid w:val="00BA4472"/>
    <w:rsid w:val="00BA574F"/>
    <w:rsid w:val="00BA5A25"/>
    <w:rsid w:val="00BA5C2A"/>
    <w:rsid w:val="00BA626B"/>
    <w:rsid w:val="00BA7BE1"/>
    <w:rsid w:val="00BA7CCB"/>
    <w:rsid w:val="00BB0BB9"/>
    <w:rsid w:val="00BB0C95"/>
    <w:rsid w:val="00BB1160"/>
    <w:rsid w:val="00BB42B0"/>
    <w:rsid w:val="00BB49BC"/>
    <w:rsid w:val="00BB5B27"/>
    <w:rsid w:val="00BB5D0A"/>
    <w:rsid w:val="00BB7962"/>
    <w:rsid w:val="00BC111C"/>
    <w:rsid w:val="00BC32BD"/>
    <w:rsid w:val="00BC3F3D"/>
    <w:rsid w:val="00BC51C1"/>
    <w:rsid w:val="00BC5316"/>
    <w:rsid w:val="00BC693D"/>
    <w:rsid w:val="00BC7355"/>
    <w:rsid w:val="00BC76A9"/>
    <w:rsid w:val="00BC7A4F"/>
    <w:rsid w:val="00BC7DCF"/>
    <w:rsid w:val="00BD0C2B"/>
    <w:rsid w:val="00BD14F4"/>
    <w:rsid w:val="00BD2226"/>
    <w:rsid w:val="00BD34D4"/>
    <w:rsid w:val="00BD4266"/>
    <w:rsid w:val="00BD4612"/>
    <w:rsid w:val="00BD5DB3"/>
    <w:rsid w:val="00BD64FE"/>
    <w:rsid w:val="00BD7658"/>
    <w:rsid w:val="00BE1F00"/>
    <w:rsid w:val="00BE22D5"/>
    <w:rsid w:val="00BE2A64"/>
    <w:rsid w:val="00BE3819"/>
    <w:rsid w:val="00BE5BAA"/>
    <w:rsid w:val="00BE68A2"/>
    <w:rsid w:val="00BF001B"/>
    <w:rsid w:val="00BF0FD0"/>
    <w:rsid w:val="00BF2EB9"/>
    <w:rsid w:val="00BF38F2"/>
    <w:rsid w:val="00BF4D2E"/>
    <w:rsid w:val="00BF6435"/>
    <w:rsid w:val="00BF6E84"/>
    <w:rsid w:val="00BF75FF"/>
    <w:rsid w:val="00BF7FB8"/>
    <w:rsid w:val="00C000DD"/>
    <w:rsid w:val="00C00839"/>
    <w:rsid w:val="00C0095A"/>
    <w:rsid w:val="00C011A0"/>
    <w:rsid w:val="00C01601"/>
    <w:rsid w:val="00C01746"/>
    <w:rsid w:val="00C03CDB"/>
    <w:rsid w:val="00C04320"/>
    <w:rsid w:val="00C04566"/>
    <w:rsid w:val="00C0538B"/>
    <w:rsid w:val="00C069F3"/>
    <w:rsid w:val="00C077DA"/>
    <w:rsid w:val="00C1095D"/>
    <w:rsid w:val="00C11387"/>
    <w:rsid w:val="00C1238B"/>
    <w:rsid w:val="00C12A0F"/>
    <w:rsid w:val="00C12D7A"/>
    <w:rsid w:val="00C130A2"/>
    <w:rsid w:val="00C143C9"/>
    <w:rsid w:val="00C145BF"/>
    <w:rsid w:val="00C163FF"/>
    <w:rsid w:val="00C1746C"/>
    <w:rsid w:val="00C17758"/>
    <w:rsid w:val="00C17B95"/>
    <w:rsid w:val="00C17CC4"/>
    <w:rsid w:val="00C17DA5"/>
    <w:rsid w:val="00C17F5E"/>
    <w:rsid w:val="00C20953"/>
    <w:rsid w:val="00C20D44"/>
    <w:rsid w:val="00C21FC5"/>
    <w:rsid w:val="00C222BC"/>
    <w:rsid w:val="00C224EE"/>
    <w:rsid w:val="00C23994"/>
    <w:rsid w:val="00C24978"/>
    <w:rsid w:val="00C25FD8"/>
    <w:rsid w:val="00C260C4"/>
    <w:rsid w:val="00C26190"/>
    <w:rsid w:val="00C26A11"/>
    <w:rsid w:val="00C26E79"/>
    <w:rsid w:val="00C27132"/>
    <w:rsid w:val="00C302F1"/>
    <w:rsid w:val="00C3038F"/>
    <w:rsid w:val="00C3066C"/>
    <w:rsid w:val="00C31AC4"/>
    <w:rsid w:val="00C3295F"/>
    <w:rsid w:val="00C32EC0"/>
    <w:rsid w:val="00C33959"/>
    <w:rsid w:val="00C33AD3"/>
    <w:rsid w:val="00C3429D"/>
    <w:rsid w:val="00C34522"/>
    <w:rsid w:val="00C34BD9"/>
    <w:rsid w:val="00C35A12"/>
    <w:rsid w:val="00C35B06"/>
    <w:rsid w:val="00C3603A"/>
    <w:rsid w:val="00C36550"/>
    <w:rsid w:val="00C367D9"/>
    <w:rsid w:val="00C37259"/>
    <w:rsid w:val="00C40630"/>
    <w:rsid w:val="00C4101B"/>
    <w:rsid w:val="00C41493"/>
    <w:rsid w:val="00C4166F"/>
    <w:rsid w:val="00C4484A"/>
    <w:rsid w:val="00C45153"/>
    <w:rsid w:val="00C4605E"/>
    <w:rsid w:val="00C462C3"/>
    <w:rsid w:val="00C464C2"/>
    <w:rsid w:val="00C46751"/>
    <w:rsid w:val="00C4764F"/>
    <w:rsid w:val="00C47754"/>
    <w:rsid w:val="00C479A5"/>
    <w:rsid w:val="00C50012"/>
    <w:rsid w:val="00C509BD"/>
    <w:rsid w:val="00C516E2"/>
    <w:rsid w:val="00C52A97"/>
    <w:rsid w:val="00C52E1C"/>
    <w:rsid w:val="00C52F8F"/>
    <w:rsid w:val="00C5445D"/>
    <w:rsid w:val="00C54F8D"/>
    <w:rsid w:val="00C556BD"/>
    <w:rsid w:val="00C5720E"/>
    <w:rsid w:val="00C6042F"/>
    <w:rsid w:val="00C606F0"/>
    <w:rsid w:val="00C60ABA"/>
    <w:rsid w:val="00C6130E"/>
    <w:rsid w:val="00C618CC"/>
    <w:rsid w:val="00C6379D"/>
    <w:rsid w:val="00C639DC"/>
    <w:rsid w:val="00C63AE6"/>
    <w:rsid w:val="00C63C45"/>
    <w:rsid w:val="00C64846"/>
    <w:rsid w:val="00C64DB6"/>
    <w:rsid w:val="00C64DE9"/>
    <w:rsid w:val="00C66CED"/>
    <w:rsid w:val="00C670E3"/>
    <w:rsid w:val="00C67955"/>
    <w:rsid w:val="00C67A5A"/>
    <w:rsid w:val="00C67E40"/>
    <w:rsid w:val="00C705F0"/>
    <w:rsid w:val="00C710DE"/>
    <w:rsid w:val="00C713AD"/>
    <w:rsid w:val="00C71EE5"/>
    <w:rsid w:val="00C720BC"/>
    <w:rsid w:val="00C74112"/>
    <w:rsid w:val="00C7513C"/>
    <w:rsid w:val="00C75154"/>
    <w:rsid w:val="00C77698"/>
    <w:rsid w:val="00C77C9E"/>
    <w:rsid w:val="00C81160"/>
    <w:rsid w:val="00C81368"/>
    <w:rsid w:val="00C81F24"/>
    <w:rsid w:val="00C8234C"/>
    <w:rsid w:val="00C82B05"/>
    <w:rsid w:val="00C835C6"/>
    <w:rsid w:val="00C840C5"/>
    <w:rsid w:val="00C84550"/>
    <w:rsid w:val="00C85556"/>
    <w:rsid w:val="00C859AC"/>
    <w:rsid w:val="00C85A55"/>
    <w:rsid w:val="00C86B41"/>
    <w:rsid w:val="00C86C22"/>
    <w:rsid w:val="00C86C42"/>
    <w:rsid w:val="00C908CC"/>
    <w:rsid w:val="00C91A4F"/>
    <w:rsid w:val="00C9208A"/>
    <w:rsid w:val="00C926C8"/>
    <w:rsid w:val="00C94AAE"/>
    <w:rsid w:val="00C953C0"/>
    <w:rsid w:val="00C956A1"/>
    <w:rsid w:val="00C959B0"/>
    <w:rsid w:val="00C9688E"/>
    <w:rsid w:val="00C968A4"/>
    <w:rsid w:val="00C97678"/>
    <w:rsid w:val="00CA0367"/>
    <w:rsid w:val="00CA05BC"/>
    <w:rsid w:val="00CA0DDE"/>
    <w:rsid w:val="00CA13E0"/>
    <w:rsid w:val="00CA1DD9"/>
    <w:rsid w:val="00CA1F88"/>
    <w:rsid w:val="00CA2010"/>
    <w:rsid w:val="00CA2C0A"/>
    <w:rsid w:val="00CA4140"/>
    <w:rsid w:val="00CA4BB2"/>
    <w:rsid w:val="00CA51A3"/>
    <w:rsid w:val="00CA5ECD"/>
    <w:rsid w:val="00CA7793"/>
    <w:rsid w:val="00CA7836"/>
    <w:rsid w:val="00CA7A29"/>
    <w:rsid w:val="00CB0361"/>
    <w:rsid w:val="00CB090E"/>
    <w:rsid w:val="00CB13A9"/>
    <w:rsid w:val="00CB161B"/>
    <w:rsid w:val="00CB3191"/>
    <w:rsid w:val="00CB3653"/>
    <w:rsid w:val="00CB44CD"/>
    <w:rsid w:val="00CB45D8"/>
    <w:rsid w:val="00CB47DD"/>
    <w:rsid w:val="00CB4813"/>
    <w:rsid w:val="00CB708B"/>
    <w:rsid w:val="00CB7643"/>
    <w:rsid w:val="00CB7A77"/>
    <w:rsid w:val="00CB7F68"/>
    <w:rsid w:val="00CC0977"/>
    <w:rsid w:val="00CC11E7"/>
    <w:rsid w:val="00CC1ACD"/>
    <w:rsid w:val="00CC1C17"/>
    <w:rsid w:val="00CC1CB1"/>
    <w:rsid w:val="00CC2B68"/>
    <w:rsid w:val="00CC3A44"/>
    <w:rsid w:val="00CC4DC1"/>
    <w:rsid w:val="00CC551D"/>
    <w:rsid w:val="00CC5A48"/>
    <w:rsid w:val="00CC5DC5"/>
    <w:rsid w:val="00CC5F2A"/>
    <w:rsid w:val="00CC63DE"/>
    <w:rsid w:val="00CC65A3"/>
    <w:rsid w:val="00CC69EB"/>
    <w:rsid w:val="00CC6B0C"/>
    <w:rsid w:val="00CC6E51"/>
    <w:rsid w:val="00CC6FC3"/>
    <w:rsid w:val="00CC7A7D"/>
    <w:rsid w:val="00CD071C"/>
    <w:rsid w:val="00CD097B"/>
    <w:rsid w:val="00CD2064"/>
    <w:rsid w:val="00CD4939"/>
    <w:rsid w:val="00CD4E81"/>
    <w:rsid w:val="00CD52B4"/>
    <w:rsid w:val="00CD577E"/>
    <w:rsid w:val="00CD5A76"/>
    <w:rsid w:val="00CD6AEB"/>
    <w:rsid w:val="00CE0B2C"/>
    <w:rsid w:val="00CE1079"/>
    <w:rsid w:val="00CE13F9"/>
    <w:rsid w:val="00CE1429"/>
    <w:rsid w:val="00CE1A8F"/>
    <w:rsid w:val="00CE3571"/>
    <w:rsid w:val="00CE389E"/>
    <w:rsid w:val="00CE3A7F"/>
    <w:rsid w:val="00CE3B1F"/>
    <w:rsid w:val="00CE5FD4"/>
    <w:rsid w:val="00CE6D23"/>
    <w:rsid w:val="00CE7CAC"/>
    <w:rsid w:val="00CE7D83"/>
    <w:rsid w:val="00CF086F"/>
    <w:rsid w:val="00CF0CD5"/>
    <w:rsid w:val="00CF19D6"/>
    <w:rsid w:val="00CF1B07"/>
    <w:rsid w:val="00CF2979"/>
    <w:rsid w:val="00CF39ED"/>
    <w:rsid w:val="00CF3CEE"/>
    <w:rsid w:val="00CF4188"/>
    <w:rsid w:val="00CF44C4"/>
    <w:rsid w:val="00CF52D6"/>
    <w:rsid w:val="00CF5BF5"/>
    <w:rsid w:val="00CF675C"/>
    <w:rsid w:val="00CF694E"/>
    <w:rsid w:val="00CF6B42"/>
    <w:rsid w:val="00CF6E96"/>
    <w:rsid w:val="00CF76DC"/>
    <w:rsid w:val="00D0098E"/>
    <w:rsid w:val="00D00EF2"/>
    <w:rsid w:val="00D0173C"/>
    <w:rsid w:val="00D0173D"/>
    <w:rsid w:val="00D0229B"/>
    <w:rsid w:val="00D03234"/>
    <w:rsid w:val="00D03D6E"/>
    <w:rsid w:val="00D05A98"/>
    <w:rsid w:val="00D06182"/>
    <w:rsid w:val="00D06892"/>
    <w:rsid w:val="00D078CB"/>
    <w:rsid w:val="00D10441"/>
    <w:rsid w:val="00D1182C"/>
    <w:rsid w:val="00D11BC5"/>
    <w:rsid w:val="00D122CB"/>
    <w:rsid w:val="00D1308E"/>
    <w:rsid w:val="00D132B2"/>
    <w:rsid w:val="00D13504"/>
    <w:rsid w:val="00D13EC1"/>
    <w:rsid w:val="00D145E7"/>
    <w:rsid w:val="00D148CC"/>
    <w:rsid w:val="00D14DAC"/>
    <w:rsid w:val="00D15314"/>
    <w:rsid w:val="00D159E2"/>
    <w:rsid w:val="00D15AEC"/>
    <w:rsid w:val="00D17140"/>
    <w:rsid w:val="00D204DB"/>
    <w:rsid w:val="00D20A86"/>
    <w:rsid w:val="00D211B2"/>
    <w:rsid w:val="00D213F8"/>
    <w:rsid w:val="00D215A5"/>
    <w:rsid w:val="00D2355A"/>
    <w:rsid w:val="00D24063"/>
    <w:rsid w:val="00D25DAF"/>
    <w:rsid w:val="00D26196"/>
    <w:rsid w:val="00D2651A"/>
    <w:rsid w:val="00D27230"/>
    <w:rsid w:val="00D27D8C"/>
    <w:rsid w:val="00D31645"/>
    <w:rsid w:val="00D31BE8"/>
    <w:rsid w:val="00D33E00"/>
    <w:rsid w:val="00D35569"/>
    <w:rsid w:val="00D40049"/>
    <w:rsid w:val="00D419D1"/>
    <w:rsid w:val="00D43712"/>
    <w:rsid w:val="00D439AC"/>
    <w:rsid w:val="00D443A5"/>
    <w:rsid w:val="00D450E7"/>
    <w:rsid w:val="00D4520F"/>
    <w:rsid w:val="00D472C6"/>
    <w:rsid w:val="00D47C04"/>
    <w:rsid w:val="00D47F24"/>
    <w:rsid w:val="00D500C9"/>
    <w:rsid w:val="00D51C99"/>
    <w:rsid w:val="00D51D88"/>
    <w:rsid w:val="00D520DA"/>
    <w:rsid w:val="00D52983"/>
    <w:rsid w:val="00D52A8C"/>
    <w:rsid w:val="00D53D27"/>
    <w:rsid w:val="00D54494"/>
    <w:rsid w:val="00D554E9"/>
    <w:rsid w:val="00D60B83"/>
    <w:rsid w:val="00D61ACD"/>
    <w:rsid w:val="00D61BD5"/>
    <w:rsid w:val="00D62159"/>
    <w:rsid w:val="00D63172"/>
    <w:rsid w:val="00D63D87"/>
    <w:rsid w:val="00D63F92"/>
    <w:rsid w:val="00D64459"/>
    <w:rsid w:val="00D64510"/>
    <w:rsid w:val="00D6580E"/>
    <w:rsid w:val="00D65982"/>
    <w:rsid w:val="00D66165"/>
    <w:rsid w:val="00D66310"/>
    <w:rsid w:val="00D67B56"/>
    <w:rsid w:val="00D71C84"/>
    <w:rsid w:val="00D72A61"/>
    <w:rsid w:val="00D72C71"/>
    <w:rsid w:val="00D73418"/>
    <w:rsid w:val="00D73CF0"/>
    <w:rsid w:val="00D740B7"/>
    <w:rsid w:val="00D74ADA"/>
    <w:rsid w:val="00D74F26"/>
    <w:rsid w:val="00D77000"/>
    <w:rsid w:val="00D8069F"/>
    <w:rsid w:val="00D808E1"/>
    <w:rsid w:val="00D82331"/>
    <w:rsid w:val="00D841A8"/>
    <w:rsid w:val="00D852F8"/>
    <w:rsid w:val="00D85C33"/>
    <w:rsid w:val="00D863FB"/>
    <w:rsid w:val="00D8655C"/>
    <w:rsid w:val="00D865BD"/>
    <w:rsid w:val="00D868A6"/>
    <w:rsid w:val="00D868F2"/>
    <w:rsid w:val="00D869CA"/>
    <w:rsid w:val="00D90429"/>
    <w:rsid w:val="00D91345"/>
    <w:rsid w:val="00D9203E"/>
    <w:rsid w:val="00D9241D"/>
    <w:rsid w:val="00D92D74"/>
    <w:rsid w:val="00D93D55"/>
    <w:rsid w:val="00D941D5"/>
    <w:rsid w:val="00D95E1B"/>
    <w:rsid w:val="00D95EB9"/>
    <w:rsid w:val="00D95ECF"/>
    <w:rsid w:val="00D969CF"/>
    <w:rsid w:val="00D97BF9"/>
    <w:rsid w:val="00DA02FD"/>
    <w:rsid w:val="00DA09AA"/>
    <w:rsid w:val="00DA17E4"/>
    <w:rsid w:val="00DA1E44"/>
    <w:rsid w:val="00DA23EF"/>
    <w:rsid w:val="00DA3233"/>
    <w:rsid w:val="00DA36C4"/>
    <w:rsid w:val="00DA375F"/>
    <w:rsid w:val="00DA4391"/>
    <w:rsid w:val="00DA44C5"/>
    <w:rsid w:val="00DA509A"/>
    <w:rsid w:val="00DA5D2D"/>
    <w:rsid w:val="00DB0A3B"/>
    <w:rsid w:val="00DB14DB"/>
    <w:rsid w:val="00DB17A2"/>
    <w:rsid w:val="00DB1B73"/>
    <w:rsid w:val="00DB1E97"/>
    <w:rsid w:val="00DB2D1F"/>
    <w:rsid w:val="00DB2D29"/>
    <w:rsid w:val="00DB2E53"/>
    <w:rsid w:val="00DB2EDB"/>
    <w:rsid w:val="00DB38AF"/>
    <w:rsid w:val="00DB3D32"/>
    <w:rsid w:val="00DB5DBB"/>
    <w:rsid w:val="00DB7E79"/>
    <w:rsid w:val="00DC0AC6"/>
    <w:rsid w:val="00DC0CDB"/>
    <w:rsid w:val="00DC0E89"/>
    <w:rsid w:val="00DC217B"/>
    <w:rsid w:val="00DC240F"/>
    <w:rsid w:val="00DC25B7"/>
    <w:rsid w:val="00DC5774"/>
    <w:rsid w:val="00DC5FEF"/>
    <w:rsid w:val="00DC66A0"/>
    <w:rsid w:val="00DC6D03"/>
    <w:rsid w:val="00DC6DF5"/>
    <w:rsid w:val="00DC7861"/>
    <w:rsid w:val="00DD01DB"/>
    <w:rsid w:val="00DD0D58"/>
    <w:rsid w:val="00DD0F12"/>
    <w:rsid w:val="00DD1926"/>
    <w:rsid w:val="00DD256C"/>
    <w:rsid w:val="00DD2590"/>
    <w:rsid w:val="00DD2F3C"/>
    <w:rsid w:val="00DD3C68"/>
    <w:rsid w:val="00DD3DE2"/>
    <w:rsid w:val="00DD483E"/>
    <w:rsid w:val="00DD4C6B"/>
    <w:rsid w:val="00DD59BB"/>
    <w:rsid w:val="00DD6776"/>
    <w:rsid w:val="00DD6DE0"/>
    <w:rsid w:val="00DD6DEF"/>
    <w:rsid w:val="00DD6EB3"/>
    <w:rsid w:val="00DD7298"/>
    <w:rsid w:val="00DD78C7"/>
    <w:rsid w:val="00DE05F4"/>
    <w:rsid w:val="00DE0A78"/>
    <w:rsid w:val="00DE0AD1"/>
    <w:rsid w:val="00DE1660"/>
    <w:rsid w:val="00DE1BBE"/>
    <w:rsid w:val="00DE4CE5"/>
    <w:rsid w:val="00DE4D9C"/>
    <w:rsid w:val="00DE56F5"/>
    <w:rsid w:val="00DE5718"/>
    <w:rsid w:val="00DE642C"/>
    <w:rsid w:val="00DE6A0B"/>
    <w:rsid w:val="00DE6A4E"/>
    <w:rsid w:val="00DE7CB2"/>
    <w:rsid w:val="00DF066E"/>
    <w:rsid w:val="00DF0954"/>
    <w:rsid w:val="00DF0A64"/>
    <w:rsid w:val="00DF203D"/>
    <w:rsid w:val="00DF2687"/>
    <w:rsid w:val="00DF37EB"/>
    <w:rsid w:val="00DF4759"/>
    <w:rsid w:val="00DF47D2"/>
    <w:rsid w:val="00DF7DCC"/>
    <w:rsid w:val="00E00802"/>
    <w:rsid w:val="00E0094A"/>
    <w:rsid w:val="00E01C21"/>
    <w:rsid w:val="00E01F05"/>
    <w:rsid w:val="00E02981"/>
    <w:rsid w:val="00E02B39"/>
    <w:rsid w:val="00E02F83"/>
    <w:rsid w:val="00E046FD"/>
    <w:rsid w:val="00E04771"/>
    <w:rsid w:val="00E05E08"/>
    <w:rsid w:val="00E0626C"/>
    <w:rsid w:val="00E066BB"/>
    <w:rsid w:val="00E07440"/>
    <w:rsid w:val="00E07AB1"/>
    <w:rsid w:val="00E07B20"/>
    <w:rsid w:val="00E11081"/>
    <w:rsid w:val="00E11588"/>
    <w:rsid w:val="00E1235C"/>
    <w:rsid w:val="00E126EA"/>
    <w:rsid w:val="00E12A1A"/>
    <w:rsid w:val="00E12B8D"/>
    <w:rsid w:val="00E1382E"/>
    <w:rsid w:val="00E13E3E"/>
    <w:rsid w:val="00E14410"/>
    <w:rsid w:val="00E146AA"/>
    <w:rsid w:val="00E14DED"/>
    <w:rsid w:val="00E16E52"/>
    <w:rsid w:val="00E170AD"/>
    <w:rsid w:val="00E17690"/>
    <w:rsid w:val="00E17726"/>
    <w:rsid w:val="00E17880"/>
    <w:rsid w:val="00E17F84"/>
    <w:rsid w:val="00E20727"/>
    <w:rsid w:val="00E20B4E"/>
    <w:rsid w:val="00E21348"/>
    <w:rsid w:val="00E21DDE"/>
    <w:rsid w:val="00E22566"/>
    <w:rsid w:val="00E22926"/>
    <w:rsid w:val="00E22F07"/>
    <w:rsid w:val="00E242DF"/>
    <w:rsid w:val="00E247C0"/>
    <w:rsid w:val="00E2544A"/>
    <w:rsid w:val="00E263C0"/>
    <w:rsid w:val="00E30E3E"/>
    <w:rsid w:val="00E31260"/>
    <w:rsid w:val="00E31845"/>
    <w:rsid w:val="00E32C66"/>
    <w:rsid w:val="00E332C3"/>
    <w:rsid w:val="00E33A8E"/>
    <w:rsid w:val="00E33BFB"/>
    <w:rsid w:val="00E34295"/>
    <w:rsid w:val="00E3452D"/>
    <w:rsid w:val="00E3474C"/>
    <w:rsid w:val="00E35A8E"/>
    <w:rsid w:val="00E35B96"/>
    <w:rsid w:val="00E361E5"/>
    <w:rsid w:val="00E3736E"/>
    <w:rsid w:val="00E40FAB"/>
    <w:rsid w:val="00E41DB5"/>
    <w:rsid w:val="00E429EA"/>
    <w:rsid w:val="00E42C5E"/>
    <w:rsid w:val="00E45BA1"/>
    <w:rsid w:val="00E45E0D"/>
    <w:rsid w:val="00E46B57"/>
    <w:rsid w:val="00E50531"/>
    <w:rsid w:val="00E518D1"/>
    <w:rsid w:val="00E51B33"/>
    <w:rsid w:val="00E53979"/>
    <w:rsid w:val="00E55336"/>
    <w:rsid w:val="00E561DF"/>
    <w:rsid w:val="00E562A6"/>
    <w:rsid w:val="00E571C6"/>
    <w:rsid w:val="00E577A9"/>
    <w:rsid w:val="00E5782C"/>
    <w:rsid w:val="00E579B3"/>
    <w:rsid w:val="00E60E03"/>
    <w:rsid w:val="00E62293"/>
    <w:rsid w:val="00E62F03"/>
    <w:rsid w:val="00E62F2F"/>
    <w:rsid w:val="00E62FEB"/>
    <w:rsid w:val="00E63096"/>
    <w:rsid w:val="00E638AB"/>
    <w:rsid w:val="00E648EA"/>
    <w:rsid w:val="00E65050"/>
    <w:rsid w:val="00E672B4"/>
    <w:rsid w:val="00E67F62"/>
    <w:rsid w:val="00E70596"/>
    <w:rsid w:val="00E70D82"/>
    <w:rsid w:val="00E71B53"/>
    <w:rsid w:val="00E724B1"/>
    <w:rsid w:val="00E72732"/>
    <w:rsid w:val="00E73454"/>
    <w:rsid w:val="00E73482"/>
    <w:rsid w:val="00E73601"/>
    <w:rsid w:val="00E73770"/>
    <w:rsid w:val="00E73C7C"/>
    <w:rsid w:val="00E73DF3"/>
    <w:rsid w:val="00E7412D"/>
    <w:rsid w:val="00E74A8B"/>
    <w:rsid w:val="00E74DFE"/>
    <w:rsid w:val="00E74ED3"/>
    <w:rsid w:val="00E74FF2"/>
    <w:rsid w:val="00E75ACD"/>
    <w:rsid w:val="00E75CA3"/>
    <w:rsid w:val="00E77015"/>
    <w:rsid w:val="00E7741B"/>
    <w:rsid w:val="00E77661"/>
    <w:rsid w:val="00E77B3D"/>
    <w:rsid w:val="00E77F66"/>
    <w:rsid w:val="00E800E6"/>
    <w:rsid w:val="00E8043F"/>
    <w:rsid w:val="00E81315"/>
    <w:rsid w:val="00E818A3"/>
    <w:rsid w:val="00E82429"/>
    <w:rsid w:val="00E82C73"/>
    <w:rsid w:val="00E82F86"/>
    <w:rsid w:val="00E83A55"/>
    <w:rsid w:val="00E84170"/>
    <w:rsid w:val="00E847C1"/>
    <w:rsid w:val="00E84928"/>
    <w:rsid w:val="00E84A60"/>
    <w:rsid w:val="00E85B18"/>
    <w:rsid w:val="00E86A2E"/>
    <w:rsid w:val="00E86AB6"/>
    <w:rsid w:val="00E86B4C"/>
    <w:rsid w:val="00E86F85"/>
    <w:rsid w:val="00E876E7"/>
    <w:rsid w:val="00E87B94"/>
    <w:rsid w:val="00E87C92"/>
    <w:rsid w:val="00E90926"/>
    <w:rsid w:val="00E90E78"/>
    <w:rsid w:val="00E90F7A"/>
    <w:rsid w:val="00E913E7"/>
    <w:rsid w:val="00E91A46"/>
    <w:rsid w:val="00E91B61"/>
    <w:rsid w:val="00E91CCA"/>
    <w:rsid w:val="00E9242F"/>
    <w:rsid w:val="00E92BDF"/>
    <w:rsid w:val="00E93DF8"/>
    <w:rsid w:val="00E93F5F"/>
    <w:rsid w:val="00E94D32"/>
    <w:rsid w:val="00E94DBF"/>
    <w:rsid w:val="00E9670F"/>
    <w:rsid w:val="00E96804"/>
    <w:rsid w:val="00E968D0"/>
    <w:rsid w:val="00EA007D"/>
    <w:rsid w:val="00EA01B1"/>
    <w:rsid w:val="00EA256D"/>
    <w:rsid w:val="00EA3F22"/>
    <w:rsid w:val="00EA4472"/>
    <w:rsid w:val="00EA5C51"/>
    <w:rsid w:val="00EA626B"/>
    <w:rsid w:val="00EA63C0"/>
    <w:rsid w:val="00EB0245"/>
    <w:rsid w:val="00EB144E"/>
    <w:rsid w:val="00EB1E11"/>
    <w:rsid w:val="00EB2011"/>
    <w:rsid w:val="00EB2552"/>
    <w:rsid w:val="00EB60FC"/>
    <w:rsid w:val="00EB6A76"/>
    <w:rsid w:val="00EB6F75"/>
    <w:rsid w:val="00EB7250"/>
    <w:rsid w:val="00EB783E"/>
    <w:rsid w:val="00EC060F"/>
    <w:rsid w:val="00EC09A4"/>
    <w:rsid w:val="00EC1E57"/>
    <w:rsid w:val="00EC28C5"/>
    <w:rsid w:val="00EC4558"/>
    <w:rsid w:val="00EC4D06"/>
    <w:rsid w:val="00EC50FC"/>
    <w:rsid w:val="00EC67B8"/>
    <w:rsid w:val="00EC6A4D"/>
    <w:rsid w:val="00EC6C4C"/>
    <w:rsid w:val="00EC78F4"/>
    <w:rsid w:val="00EC7F92"/>
    <w:rsid w:val="00ED2269"/>
    <w:rsid w:val="00ED26B4"/>
    <w:rsid w:val="00ED2D61"/>
    <w:rsid w:val="00ED2DCA"/>
    <w:rsid w:val="00ED2DCB"/>
    <w:rsid w:val="00ED2DE4"/>
    <w:rsid w:val="00ED38CB"/>
    <w:rsid w:val="00ED4964"/>
    <w:rsid w:val="00ED5702"/>
    <w:rsid w:val="00ED5FB1"/>
    <w:rsid w:val="00ED6BD4"/>
    <w:rsid w:val="00ED6EB4"/>
    <w:rsid w:val="00EE0734"/>
    <w:rsid w:val="00EE12F5"/>
    <w:rsid w:val="00EE16F1"/>
    <w:rsid w:val="00EE1956"/>
    <w:rsid w:val="00EE24D7"/>
    <w:rsid w:val="00EE27BC"/>
    <w:rsid w:val="00EE2C74"/>
    <w:rsid w:val="00EE33BD"/>
    <w:rsid w:val="00EE3DE1"/>
    <w:rsid w:val="00EE3DF5"/>
    <w:rsid w:val="00EE3E7E"/>
    <w:rsid w:val="00EE4140"/>
    <w:rsid w:val="00EE42AF"/>
    <w:rsid w:val="00EE449E"/>
    <w:rsid w:val="00EE48AA"/>
    <w:rsid w:val="00EE6D9F"/>
    <w:rsid w:val="00EE7312"/>
    <w:rsid w:val="00EE75B5"/>
    <w:rsid w:val="00EE7DAB"/>
    <w:rsid w:val="00EF0E3F"/>
    <w:rsid w:val="00EF13C5"/>
    <w:rsid w:val="00EF1537"/>
    <w:rsid w:val="00EF15FF"/>
    <w:rsid w:val="00EF1DB9"/>
    <w:rsid w:val="00EF1DEE"/>
    <w:rsid w:val="00EF31DB"/>
    <w:rsid w:val="00EF3892"/>
    <w:rsid w:val="00EF39F0"/>
    <w:rsid w:val="00EF47BE"/>
    <w:rsid w:val="00EF5B2E"/>
    <w:rsid w:val="00EF62F6"/>
    <w:rsid w:val="00EF6543"/>
    <w:rsid w:val="00EF69A1"/>
    <w:rsid w:val="00EF6ABB"/>
    <w:rsid w:val="00EF703C"/>
    <w:rsid w:val="00EF7230"/>
    <w:rsid w:val="00EF727E"/>
    <w:rsid w:val="00EF796A"/>
    <w:rsid w:val="00F01005"/>
    <w:rsid w:val="00F016C0"/>
    <w:rsid w:val="00F01FF6"/>
    <w:rsid w:val="00F026E4"/>
    <w:rsid w:val="00F02773"/>
    <w:rsid w:val="00F040B8"/>
    <w:rsid w:val="00F05937"/>
    <w:rsid w:val="00F0701E"/>
    <w:rsid w:val="00F079E6"/>
    <w:rsid w:val="00F1050E"/>
    <w:rsid w:val="00F10EFC"/>
    <w:rsid w:val="00F11745"/>
    <w:rsid w:val="00F117C0"/>
    <w:rsid w:val="00F11F4F"/>
    <w:rsid w:val="00F124C1"/>
    <w:rsid w:val="00F12E7F"/>
    <w:rsid w:val="00F12EAF"/>
    <w:rsid w:val="00F130FE"/>
    <w:rsid w:val="00F1451A"/>
    <w:rsid w:val="00F1463A"/>
    <w:rsid w:val="00F1480A"/>
    <w:rsid w:val="00F14F85"/>
    <w:rsid w:val="00F158AB"/>
    <w:rsid w:val="00F16584"/>
    <w:rsid w:val="00F171B4"/>
    <w:rsid w:val="00F173E3"/>
    <w:rsid w:val="00F17592"/>
    <w:rsid w:val="00F20021"/>
    <w:rsid w:val="00F2188C"/>
    <w:rsid w:val="00F219BC"/>
    <w:rsid w:val="00F23926"/>
    <w:rsid w:val="00F23B31"/>
    <w:rsid w:val="00F24601"/>
    <w:rsid w:val="00F24BCA"/>
    <w:rsid w:val="00F26E12"/>
    <w:rsid w:val="00F27CFB"/>
    <w:rsid w:val="00F306A5"/>
    <w:rsid w:val="00F30736"/>
    <w:rsid w:val="00F317F6"/>
    <w:rsid w:val="00F31B64"/>
    <w:rsid w:val="00F31D9D"/>
    <w:rsid w:val="00F32109"/>
    <w:rsid w:val="00F32A04"/>
    <w:rsid w:val="00F32C85"/>
    <w:rsid w:val="00F33538"/>
    <w:rsid w:val="00F33A84"/>
    <w:rsid w:val="00F34404"/>
    <w:rsid w:val="00F34BC6"/>
    <w:rsid w:val="00F351F0"/>
    <w:rsid w:val="00F356F5"/>
    <w:rsid w:val="00F36D09"/>
    <w:rsid w:val="00F36EF2"/>
    <w:rsid w:val="00F37724"/>
    <w:rsid w:val="00F40114"/>
    <w:rsid w:val="00F404CE"/>
    <w:rsid w:val="00F40ECA"/>
    <w:rsid w:val="00F42BE5"/>
    <w:rsid w:val="00F431D5"/>
    <w:rsid w:val="00F43265"/>
    <w:rsid w:val="00F433D1"/>
    <w:rsid w:val="00F43465"/>
    <w:rsid w:val="00F434AD"/>
    <w:rsid w:val="00F444AA"/>
    <w:rsid w:val="00F4538A"/>
    <w:rsid w:val="00F454A4"/>
    <w:rsid w:val="00F4562E"/>
    <w:rsid w:val="00F46C34"/>
    <w:rsid w:val="00F50365"/>
    <w:rsid w:val="00F51593"/>
    <w:rsid w:val="00F51A34"/>
    <w:rsid w:val="00F51C71"/>
    <w:rsid w:val="00F51FE7"/>
    <w:rsid w:val="00F52A25"/>
    <w:rsid w:val="00F52E08"/>
    <w:rsid w:val="00F53809"/>
    <w:rsid w:val="00F53AB2"/>
    <w:rsid w:val="00F548E8"/>
    <w:rsid w:val="00F54CA4"/>
    <w:rsid w:val="00F551E0"/>
    <w:rsid w:val="00F56CC9"/>
    <w:rsid w:val="00F60E38"/>
    <w:rsid w:val="00F60F04"/>
    <w:rsid w:val="00F60F57"/>
    <w:rsid w:val="00F614F0"/>
    <w:rsid w:val="00F61B9D"/>
    <w:rsid w:val="00F62947"/>
    <w:rsid w:val="00F62B3A"/>
    <w:rsid w:val="00F647D7"/>
    <w:rsid w:val="00F65EA3"/>
    <w:rsid w:val="00F66992"/>
    <w:rsid w:val="00F66E91"/>
    <w:rsid w:val="00F66F82"/>
    <w:rsid w:val="00F7034F"/>
    <w:rsid w:val="00F709D5"/>
    <w:rsid w:val="00F70B81"/>
    <w:rsid w:val="00F70F06"/>
    <w:rsid w:val="00F70F21"/>
    <w:rsid w:val="00F71063"/>
    <w:rsid w:val="00F72795"/>
    <w:rsid w:val="00F72EFB"/>
    <w:rsid w:val="00F74FA4"/>
    <w:rsid w:val="00F750CF"/>
    <w:rsid w:val="00F759A9"/>
    <w:rsid w:val="00F80552"/>
    <w:rsid w:val="00F80E92"/>
    <w:rsid w:val="00F81574"/>
    <w:rsid w:val="00F8176F"/>
    <w:rsid w:val="00F82136"/>
    <w:rsid w:val="00F82303"/>
    <w:rsid w:val="00F82791"/>
    <w:rsid w:val="00F84117"/>
    <w:rsid w:val="00F842B4"/>
    <w:rsid w:val="00F84530"/>
    <w:rsid w:val="00F84C12"/>
    <w:rsid w:val="00F85501"/>
    <w:rsid w:val="00F8552C"/>
    <w:rsid w:val="00F8671B"/>
    <w:rsid w:val="00F86F19"/>
    <w:rsid w:val="00F8786E"/>
    <w:rsid w:val="00F90569"/>
    <w:rsid w:val="00F9094D"/>
    <w:rsid w:val="00F92EEC"/>
    <w:rsid w:val="00F93494"/>
    <w:rsid w:val="00F934CC"/>
    <w:rsid w:val="00F936EF"/>
    <w:rsid w:val="00F93DEF"/>
    <w:rsid w:val="00F94E11"/>
    <w:rsid w:val="00F9579D"/>
    <w:rsid w:val="00F97530"/>
    <w:rsid w:val="00FA037F"/>
    <w:rsid w:val="00FA0395"/>
    <w:rsid w:val="00FA1C61"/>
    <w:rsid w:val="00FA23DB"/>
    <w:rsid w:val="00FA27F7"/>
    <w:rsid w:val="00FA2F13"/>
    <w:rsid w:val="00FA39F9"/>
    <w:rsid w:val="00FA4B24"/>
    <w:rsid w:val="00FA545A"/>
    <w:rsid w:val="00FA583E"/>
    <w:rsid w:val="00FA5EDD"/>
    <w:rsid w:val="00FA650F"/>
    <w:rsid w:val="00FA6FF5"/>
    <w:rsid w:val="00FA7861"/>
    <w:rsid w:val="00FA7B8D"/>
    <w:rsid w:val="00FA7F4A"/>
    <w:rsid w:val="00FB022C"/>
    <w:rsid w:val="00FB14BF"/>
    <w:rsid w:val="00FB20FB"/>
    <w:rsid w:val="00FB214A"/>
    <w:rsid w:val="00FB22A5"/>
    <w:rsid w:val="00FB3025"/>
    <w:rsid w:val="00FB330A"/>
    <w:rsid w:val="00FB3E01"/>
    <w:rsid w:val="00FB3E08"/>
    <w:rsid w:val="00FB44A1"/>
    <w:rsid w:val="00FB491C"/>
    <w:rsid w:val="00FB5278"/>
    <w:rsid w:val="00FB6C82"/>
    <w:rsid w:val="00FB70FF"/>
    <w:rsid w:val="00FC041F"/>
    <w:rsid w:val="00FC0FD7"/>
    <w:rsid w:val="00FC1F9A"/>
    <w:rsid w:val="00FC2866"/>
    <w:rsid w:val="00FC3B1B"/>
    <w:rsid w:val="00FC416D"/>
    <w:rsid w:val="00FC4439"/>
    <w:rsid w:val="00FC456E"/>
    <w:rsid w:val="00FC4583"/>
    <w:rsid w:val="00FC4A1A"/>
    <w:rsid w:val="00FC562C"/>
    <w:rsid w:val="00FC65FA"/>
    <w:rsid w:val="00FC72D9"/>
    <w:rsid w:val="00FD074A"/>
    <w:rsid w:val="00FD1DDF"/>
    <w:rsid w:val="00FD1E98"/>
    <w:rsid w:val="00FD29CD"/>
    <w:rsid w:val="00FD405D"/>
    <w:rsid w:val="00FD64B3"/>
    <w:rsid w:val="00FD6C71"/>
    <w:rsid w:val="00FD7E13"/>
    <w:rsid w:val="00FE48AA"/>
    <w:rsid w:val="00FE5C1E"/>
    <w:rsid w:val="00FE5DDA"/>
    <w:rsid w:val="00FE69DA"/>
    <w:rsid w:val="00FE6AF2"/>
    <w:rsid w:val="00FE6EF3"/>
    <w:rsid w:val="00FE7762"/>
    <w:rsid w:val="00FF0546"/>
    <w:rsid w:val="00FF05C2"/>
    <w:rsid w:val="00FF0EFC"/>
    <w:rsid w:val="00FF1234"/>
    <w:rsid w:val="00FF1448"/>
    <w:rsid w:val="00FF161E"/>
    <w:rsid w:val="00FF260C"/>
    <w:rsid w:val="00FF28B5"/>
    <w:rsid w:val="00FF3586"/>
    <w:rsid w:val="00FF3A6D"/>
    <w:rsid w:val="00FF48FE"/>
    <w:rsid w:val="00FF5532"/>
    <w:rsid w:val="00FF556D"/>
    <w:rsid w:val="00FF5B26"/>
    <w:rsid w:val="00FF623D"/>
    <w:rsid w:val="00FF67F5"/>
    <w:rsid w:val="00FF6F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46CB0D"/>
  <w15:docId w15:val="{411C83D0-747A-469A-856E-04EA33D23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5E1B"/>
    <w:pPr>
      <w:spacing w:after="0" w:line="360" w:lineRule="auto"/>
    </w:pPr>
    <w:rPr>
      <w:rFonts w:ascii="Arial" w:eastAsiaTheme="majorEastAsia" w:hAnsi="Arial" w:cs="Arial"/>
      <w:bCs/>
      <w:color w:val="000000" w:themeColor="text1"/>
      <w:sz w:val="24"/>
      <w:szCs w:val="24"/>
      <w:lang w:eastAsia="en-GB"/>
    </w:rPr>
  </w:style>
  <w:style w:type="paragraph" w:styleId="Heading1">
    <w:name w:val="heading 1"/>
    <w:basedOn w:val="Normal"/>
    <w:next w:val="Normal"/>
    <w:link w:val="Heading1Char"/>
    <w:uiPriority w:val="9"/>
    <w:qFormat/>
    <w:rsid w:val="004D2179"/>
    <w:pPr>
      <w:keepNext/>
      <w:keepLines/>
      <w:numPr>
        <w:numId w:val="8"/>
      </w:numPr>
      <w:outlineLvl w:val="0"/>
    </w:pPr>
    <w:rPr>
      <w:b/>
      <w:sz w:val="28"/>
      <w:szCs w:val="28"/>
    </w:rPr>
  </w:style>
  <w:style w:type="paragraph" w:styleId="Heading2">
    <w:name w:val="heading 2"/>
    <w:basedOn w:val="Normal"/>
    <w:next w:val="Normal"/>
    <w:link w:val="Heading2Char"/>
    <w:uiPriority w:val="9"/>
    <w:unhideWhenUsed/>
    <w:qFormat/>
    <w:rsid w:val="007844CC"/>
    <w:pPr>
      <w:keepNext/>
      <w:keepLines/>
      <w:outlineLvl w:val="1"/>
    </w:pPr>
    <w:rPr>
      <w:b/>
    </w:rPr>
  </w:style>
  <w:style w:type="paragraph" w:styleId="Heading3">
    <w:name w:val="heading 3"/>
    <w:basedOn w:val="Normal"/>
    <w:next w:val="Normal"/>
    <w:link w:val="Heading3Char"/>
    <w:uiPriority w:val="9"/>
    <w:semiHidden/>
    <w:unhideWhenUsed/>
    <w:qFormat/>
    <w:rsid w:val="00DD483E"/>
    <w:pPr>
      <w:keepNext/>
      <w:keepLines/>
      <w:spacing w:before="40"/>
      <w:outlineLvl w:val="2"/>
    </w:pPr>
    <w:rPr>
      <w:rFonts w:asciiTheme="majorHAnsi" w:hAnsiTheme="majorHAnsi" w:cstheme="majorBidi"/>
      <w:color w:val="243F60" w:themeColor="accent1" w:themeShade="7F"/>
    </w:rPr>
  </w:style>
  <w:style w:type="paragraph" w:styleId="Heading4">
    <w:name w:val="heading 4"/>
    <w:basedOn w:val="Normal"/>
    <w:next w:val="Normal"/>
    <w:link w:val="Heading4Char"/>
    <w:uiPriority w:val="9"/>
    <w:semiHidden/>
    <w:unhideWhenUsed/>
    <w:qFormat/>
    <w:rsid w:val="00DD483E"/>
    <w:pPr>
      <w:keepNext/>
      <w:keepLines/>
      <w:spacing w:before="40"/>
      <w:outlineLvl w:val="3"/>
    </w:pPr>
    <w:rPr>
      <w:rFonts w:asciiTheme="majorHAnsi" w:hAnsiTheme="majorHAnsi" w:cstheme="majorBidi"/>
      <w:i/>
      <w:iCs/>
      <w:color w:val="365F91" w:themeColor="accent1" w:themeShade="BF"/>
    </w:rPr>
  </w:style>
  <w:style w:type="paragraph" w:styleId="Heading7">
    <w:name w:val="heading 7"/>
    <w:basedOn w:val="Normal"/>
    <w:next w:val="Normal"/>
    <w:link w:val="Heading7Char"/>
    <w:uiPriority w:val="9"/>
    <w:semiHidden/>
    <w:unhideWhenUsed/>
    <w:qFormat/>
    <w:rsid w:val="00971057"/>
    <w:pPr>
      <w:keepNext/>
      <w:keepLines/>
      <w:spacing w:before="200"/>
      <w:outlineLvl w:val="6"/>
    </w:pPr>
    <w:rPr>
      <w:rFonts w:asciiTheme="majorHAnsi"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2179"/>
    <w:rPr>
      <w:rFonts w:ascii="Arial" w:eastAsiaTheme="majorEastAsia" w:hAnsi="Arial" w:cs="Arial"/>
      <w:b/>
      <w:bCs/>
      <w:color w:val="000000" w:themeColor="text1"/>
      <w:sz w:val="28"/>
      <w:szCs w:val="28"/>
      <w:lang w:eastAsia="en-GB"/>
    </w:rPr>
  </w:style>
  <w:style w:type="paragraph" w:styleId="ListParagraph">
    <w:name w:val="List Paragraph"/>
    <w:aliases w:val="F5 List Paragraph,List Paragraph1"/>
    <w:basedOn w:val="Heading1"/>
    <w:link w:val="ListParagraphChar"/>
    <w:uiPriority w:val="34"/>
    <w:qFormat/>
    <w:rsid w:val="004D2179"/>
    <w:pPr>
      <w:keepNext w:val="0"/>
      <w:keepLines w:val="0"/>
      <w:numPr>
        <w:ilvl w:val="1"/>
      </w:numPr>
      <w:contextualSpacing/>
      <w:outlineLvl w:val="9"/>
    </w:pPr>
    <w:rPr>
      <w:b w:val="0"/>
      <w:sz w:val="24"/>
      <w:szCs w:val="24"/>
    </w:rPr>
  </w:style>
  <w:style w:type="character" w:customStyle="1" w:styleId="ListParagraphChar">
    <w:name w:val="List Paragraph Char"/>
    <w:aliases w:val="F5 List Paragraph Char,List Paragraph1 Char"/>
    <w:link w:val="ListParagraph"/>
    <w:uiPriority w:val="34"/>
    <w:locked/>
    <w:rsid w:val="004D2179"/>
    <w:rPr>
      <w:rFonts w:ascii="Arial" w:eastAsiaTheme="majorEastAsia" w:hAnsi="Arial" w:cs="Arial"/>
      <w:bCs/>
      <w:color w:val="000000" w:themeColor="text1"/>
      <w:sz w:val="24"/>
      <w:szCs w:val="24"/>
      <w:lang w:eastAsia="en-GB"/>
    </w:rPr>
  </w:style>
  <w:style w:type="character" w:styleId="CommentReference">
    <w:name w:val="annotation reference"/>
    <w:basedOn w:val="DefaultParagraphFont"/>
    <w:uiPriority w:val="99"/>
    <w:unhideWhenUsed/>
    <w:rsid w:val="006A5360"/>
    <w:rPr>
      <w:sz w:val="16"/>
      <w:szCs w:val="16"/>
    </w:rPr>
  </w:style>
  <w:style w:type="paragraph" w:styleId="CommentText">
    <w:name w:val="annotation text"/>
    <w:basedOn w:val="Normal"/>
    <w:link w:val="CommentTextChar"/>
    <w:uiPriority w:val="99"/>
    <w:unhideWhenUsed/>
    <w:rsid w:val="006A5360"/>
    <w:pPr>
      <w:spacing w:line="240" w:lineRule="auto"/>
    </w:pPr>
    <w:rPr>
      <w:sz w:val="20"/>
      <w:szCs w:val="20"/>
    </w:rPr>
  </w:style>
  <w:style w:type="character" w:customStyle="1" w:styleId="CommentTextChar">
    <w:name w:val="Comment Text Char"/>
    <w:basedOn w:val="DefaultParagraphFont"/>
    <w:link w:val="CommentText"/>
    <w:uiPriority w:val="99"/>
    <w:rsid w:val="006A5360"/>
    <w:rPr>
      <w:rFonts w:ascii="Arial" w:eastAsiaTheme="majorEastAsia" w:hAnsi="Arial" w:cs="Arial"/>
      <w:b/>
      <w:bCs/>
      <w:color w:val="000000" w:themeColor="text1"/>
      <w:sz w:val="20"/>
      <w:szCs w:val="20"/>
      <w:lang w:eastAsia="en-GB"/>
    </w:rPr>
  </w:style>
  <w:style w:type="character" w:styleId="Hyperlink">
    <w:name w:val="Hyperlink"/>
    <w:basedOn w:val="DefaultParagraphFont"/>
    <w:uiPriority w:val="99"/>
    <w:rsid w:val="006A5360"/>
    <w:rPr>
      <w:rFonts w:cs="Times New Roman"/>
      <w:color w:val="0000FF"/>
      <w:u w:val="single"/>
    </w:rPr>
  </w:style>
  <w:style w:type="paragraph" w:styleId="FootnoteText">
    <w:name w:val="footnote text"/>
    <w:basedOn w:val="Normal"/>
    <w:link w:val="FootnoteTextChar"/>
    <w:uiPriority w:val="99"/>
    <w:rsid w:val="006A5360"/>
    <w:pPr>
      <w:spacing w:line="240" w:lineRule="auto"/>
    </w:pPr>
    <w:rPr>
      <w:rFonts w:ascii="Times New Roman" w:hAnsi="Times New Roman" w:cs="Times New Roman"/>
      <w:sz w:val="20"/>
      <w:szCs w:val="20"/>
    </w:rPr>
  </w:style>
  <w:style w:type="character" w:customStyle="1" w:styleId="FootnoteTextChar">
    <w:name w:val="Footnote Text Char"/>
    <w:basedOn w:val="DefaultParagraphFont"/>
    <w:link w:val="FootnoteText"/>
    <w:uiPriority w:val="99"/>
    <w:rsid w:val="006A5360"/>
    <w:rPr>
      <w:rFonts w:ascii="Times New Roman" w:eastAsiaTheme="majorEastAsia" w:hAnsi="Times New Roman" w:cs="Times New Roman"/>
      <w:b/>
      <w:bCs/>
      <w:color w:val="000000" w:themeColor="text1"/>
      <w:sz w:val="20"/>
      <w:szCs w:val="20"/>
      <w:lang w:eastAsia="en-GB"/>
    </w:rPr>
  </w:style>
  <w:style w:type="character" w:styleId="FootnoteReference">
    <w:name w:val="footnote reference"/>
    <w:aliases w:val="ftref,Footnotes refss,Fussnota,Footnote symbol,Footnote reference number,Times 10 Point,Exposant 3 Point,EN Footnote Reference,note TESI,Footnote Reference Superscript, Zchn Zchn,Footnote number,Footnote Reference Number, BVI fnr,o,Re"/>
    <w:basedOn w:val="DefaultParagraphFont"/>
    <w:uiPriority w:val="99"/>
    <w:rsid w:val="006A5360"/>
    <w:rPr>
      <w:rFonts w:cs="Times New Roman"/>
      <w:vertAlign w:val="superscript"/>
    </w:rPr>
  </w:style>
  <w:style w:type="table" w:styleId="TableGrid">
    <w:name w:val="Table Grid"/>
    <w:basedOn w:val="TableNormal"/>
    <w:uiPriority w:val="99"/>
    <w:rsid w:val="006A53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6A5360"/>
  </w:style>
  <w:style w:type="paragraph" w:styleId="TOCHeading">
    <w:name w:val="TOC Heading"/>
    <w:basedOn w:val="Heading1"/>
    <w:next w:val="Normal"/>
    <w:uiPriority w:val="39"/>
    <w:unhideWhenUsed/>
    <w:qFormat/>
    <w:rsid w:val="006A5360"/>
    <w:pPr>
      <w:numPr>
        <w:numId w:val="0"/>
      </w:numPr>
      <w:spacing w:before="480" w:line="276" w:lineRule="auto"/>
      <w:outlineLvl w:val="9"/>
    </w:pPr>
    <w:rPr>
      <w:rFonts w:asciiTheme="majorHAnsi" w:hAnsiTheme="majorHAnsi" w:cstheme="majorBidi"/>
      <w:color w:val="365F91" w:themeColor="accent1" w:themeShade="BF"/>
      <w:lang w:val="en-US" w:eastAsia="en-US"/>
    </w:rPr>
  </w:style>
  <w:style w:type="paragraph" w:styleId="TOC1">
    <w:name w:val="toc 1"/>
    <w:basedOn w:val="Normal"/>
    <w:next w:val="Normal"/>
    <w:autoRedefine/>
    <w:uiPriority w:val="39"/>
    <w:unhideWhenUsed/>
    <w:rsid w:val="006A5360"/>
    <w:pPr>
      <w:spacing w:after="100"/>
    </w:pPr>
  </w:style>
  <w:style w:type="paragraph" w:customStyle="1" w:styleId="FootnoteText1">
    <w:name w:val="Footnote Text1"/>
    <w:basedOn w:val="FootnoteText"/>
    <w:link w:val="FootnotetextChar0"/>
    <w:qFormat/>
    <w:rsid w:val="00953575"/>
    <w:rPr>
      <w:rFonts w:ascii="Arial" w:hAnsi="Arial" w:cs="Arial"/>
    </w:rPr>
  </w:style>
  <w:style w:type="paragraph" w:customStyle="1" w:styleId="Footnotetext2">
    <w:name w:val="Footnote text 2"/>
    <w:basedOn w:val="FootnoteText"/>
    <w:link w:val="Footnotetext2Char"/>
    <w:qFormat/>
    <w:rsid w:val="006A5360"/>
    <w:rPr>
      <w:b/>
    </w:rPr>
  </w:style>
  <w:style w:type="character" w:customStyle="1" w:styleId="FootnotetextChar0">
    <w:name w:val="Footnote text Char"/>
    <w:basedOn w:val="FootnoteTextChar"/>
    <w:link w:val="FootnoteText1"/>
    <w:rsid w:val="00953575"/>
    <w:rPr>
      <w:rFonts w:ascii="Arial" w:eastAsiaTheme="majorEastAsia" w:hAnsi="Arial" w:cs="Arial"/>
      <w:b/>
      <w:bCs/>
      <w:color w:val="000000" w:themeColor="text1"/>
      <w:sz w:val="20"/>
      <w:szCs w:val="20"/>
      <w:lang w:eastAsia="en-GB"/>
    </w:rPr>
  </w:style>
  <w:style w:type="character" w:customStyle="1" w:styleId="Footnotetext2Char">
    <w:name w:val="Footnote text 2 Char"/>
    <w:basedOn w:val="FootnoteTextChar"/>
    <w:link w:val="Footnotetext2"/>
    <w:rsid w:val="006A5360"/>
    <w:rPr>
      <w:rFonts w:ascii="Times New Roman" w:eastAsiaTheme="majorEastAsia" w:hAnsi="Times New Roman" w:cs="Times New Roman"/>
      <w:b/>
      <w:bCs/>
      <w:color w:val="000000" w:themeColor="text1"/>
      <w:sz w:val="20"/>
      <w:szCs w:val="20"/>
      <w:lang w:eastAsia="en-GB"/>
    </w:rPr>
  </w:style>
  <w:style w:type="paragraph" w:styleId="BalloonText">
    <w:name w:val="Balloon Text"/>
    <w:basedOn w:val="Normal"/>
    <w:link w:val="BalloonTextChar"/>
    <w:uiPriority w:val="99"/>
    <w:semiHidden/>
    <w:unhideWhenUsed/>
    <w:rsid w:val="006A536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5360"/>
    <w:rPr>
      <w:rFonts w:ascii="Tahoma" w:eastAsiaTheme="majorEastAsia" w:hAnsi="Tahoma" w:cs="Tahoma"/>
      <w:b/>
      <w:bCs/>
      <w:color w:val="000000" w:themeColor="text1"/>
      <w:sz w:val="16"/>
      <w:szCs w:val="16"/>
      <w:lang w:eastAsia="en-GB"/>
    </w:rPr>
  </w:style>
  <w:style w:type="paragraph" w:styleId="TOC2">
    <w:name w:val="toc 2"/>
    <w:basedOn w:val="Normal"/>
    <w:next w:val="Normal"/>
    <w:autoRedefine/>
    <w:uiPriority w:val="39"/>
    <w:unhideWhenUsed/>
    <w:rsid w:val="00953575"/>
    <w:pPr>
      <w:spacing w:after="100" w:line="276" w:lineRule="auto"/>
      <w:ind w:left="220"/>
    </w:pPr>
    <w:rPr>
      <w:rFonts w:asciiTheme="minorHAnsi" w:eastAsiaTheme="minorEastAsia" w:hAnsiTheme="minorHAnsi" w:cstheme="minorBidi"/>
      <w:bCs w:val="0"/>
      <w:color w:val="auto"/>
      <w:sz w:val="22"/>
      <w:szCs w:val="22"/>
    </w:rPr>
  </w:style>
  <w:style w:type="paragraph" w:styleId="TOC3">
    <w:name w:val="toc 3"/>
    <w:basedOn w:val="Normal"/>
    <w:next w:val="Normal"/>
    <w:autoRedefine/>
    <w:uiPriority w:val="39"/>
    <w:unhideWhenUsed/>
    <w:rsid w:val="00953575"/>
    <w:pPr>
      <w:spacing w:after="100" w:line="276" w:lineRule="auto"/>
      <w:ind w:left="440"/>
    </w:pPr>
    <w:rPr>
      <w:rFonts w:asciiTheme="minorHAnsi" w:eastAsiaTheme="minorEastAsia" w:hAnsiTheme="minorHAnsi" w:cstheme="minorBidi"/>
      <w:bCs w:val="0"/>
      <w:color w:val="auto"/>
      <w:sz w:val="22"/>
      <w:szCs w:val="22"/>
    </w:rPr>
  </w:style>
  <w:style w:type="paragraph" w:styleId="TOC4">
    <w:name w:val="toc 4"/>
    <w:basedOn w:val="Normal"/>
    <w:next w:val="Normal"/>
    <w:autoRedefine/>
    <w:uiPriority w:val="39"/>
    <w:unhideWhenUsed/>
    <w:rsid w:val="00953575"/>
    <w:pPr>
      <w:spacing w:after="100" w:line="276" w:lineRule="auto"/>
      <w:ind w:left="660"/>
    </w:pPr>
    <w:rPr>
      <w:rFonts w:asciiTheme="minorHAnsi" w:eastAsiaTheme="minorEastAsia" w:hAnsiTheme="minorHAnsi" w:cstheme="minorBidi"/>
      <w:bCs w:val="0"/>
      <w:color w:val="auto"/>
      <w:sz w:val="22"/>
      <w:szCs w:val="22"/>
    </w:rPr>
  </w:style>
  <w:style w:type="paragraph" w:styleId="TOC5">
    <w:name w:val="toc 5"/>
    <w:basedOn w:val="Normal"/>
    <w:next w:val="Normal"/>
    <w:autoRedefine/>
    <w:uiPriority w:val="39"/>
    <w:unhideWhenUsed/>
    <w:rsid w:val="00953575"/>
    <w:pPr>
      <w:spacing w:after="100" w:line="276" w:lineRule="auto"/>
      <w:ind w:left="880"/>
    </w:pPr>
    <w:rPr>
      <w:rFonts w:asciiTheme="minorHAnsi" w:eastAsiaTheme="minorEastAsia" w:hAnsiTheme="minorHAnsi" w:cstheme="minorBidi"/>
      <w:bCs w:val="0"/>
      <w:color w:val="auto"/>
      <w:sz w:val="22"/>
      <w:szCs w:val="22"/>
    </w:rPr>
  </w:style>
  <w:style w:type="paragraph" w:styleId="TOC6">
    <w:name w:val="toc 6"/>
    <w:basedOn w:val="Normal"/>
    <w:next w:val="Normal"/>
    <w:autoRedefine/>
    <w:uiPriority w:val="39"/>
    <w:unhideWhenUsed/>
    <w:rsid w:val="00953575"/>
    <w:pPr>
      <w:spacing w:after="100" w:line="276" w:lineRule="auto"/>
      <w:ind w:left="1100"/>
    </w:pPr>
    <w:rPr>
      <w:rFonts w:asciiTheme="minorHAnsi" w:eastAsiaTheme="minorEastAsia" w:hAnsiTheme="minorHAnsi" w:cstheme="minorBidi"/>
      <w:bCs w:val="0"/>
      <w:color w:val="auto"/>
      <w:sz w:val="22"/>
      <w:szCs w:val="22"/>
    </w:rPr>
  </w:style>
  <w:style w:type="paragraph" w:styleId="TOC7">
    <w:name w:val="toc 7"/>
    <w:basedOn w:val="Normal"/>
    <w:next w:val="Normal"/>
    <w:autoRedefine/>
    <w:uiPriority w:val="39"/>
    <w:unhideWhenUsed/>
    <w:rsid w:val="00953575"/>
    <w:pPr>
      <w:spacing w:after="100" w:line="276" w:lineRule="auto"/>
      <w:ind w:left="1320"/>
    </w:pPr>
    <w:rPr>
      <w:rFonts w:asciiTheme="minorHAnsi" w:eastAsiaTheme="minorEastAsia" w:hAnsiTheme="minorHAnsi" w:cstheme="minorBidi"/>
      <w:bCs w:val="0"/>
      <w:color w:val="auto"/>
      <w:sz w:val="22"/>
      <w:szCs w:val="22"/>
    </w:rPr>
  </w:style>
  <w:style w:type="paragraph" w:styleId="TOC8">
    <w:name w:val="toc 8"/>
    <w:basedOn w:val="Normal"/>
    <w:next w:val="Normal"/>
    <w:autoRedefine/>
    <w:uiPriority w:val="39"/>
    <w:unhideWhenUsed/>
    <w:rsid w:val="00953575"/>
    <w:pPr>
      <w:spacing w:after="100" w:line="276" w:lineRule="auto"/>
      <w:ind w:left="1540"/>
    </w:pPr>
    <w:rPr>
      <w:rFonts w:asciiTheme="minorHAnsi" w:eastAsiaTheme="minorEastAsia" w:hAnsiTheme="minorHAnsi" w:cstheme="minorBidi"/>
      <w:bCs w:val="0"/>
      <w:color w:val="auto"/>
      <w:sz w:val="22"/>
      <w:szCs w:val="22"/>
    </w:rPr>
  </w:style>
  <w:style w:type="paragraph" w:styleId="TOC9">
    <w:name w:val="toc 9"/>
    <w:basedOn w:val="Normal"/>
    <w:next w:val="Normal"/>
    <w:autoRedefine/>
    <w:uiPriority w:val="39"/>
    <w:unhideWhenUsed/>
    <w:rsid w:val="00953575"/>
    <w:pPr>
      <w:spacing w:after="100" w:line="276" w:lineRule="auto"/>
      <w:ind w:left="1760"/>
    </w:pPr>
    <w:rPr>
      <w:rFonts w:asciiTheme="minorHAnsi" w:eastAsiaTheme="minorEastAsia" w:hAnsiTheme="minorHAnsi" w:cstheme="minorBidi"/>
      <w:bCs w:val="0"/>
      <w:color w:val="auto"/>
      <w:sz w:val="22"/>
      <w:szCs w:val="22"/>
    </w:rPr>
  </w:style>
  <w:style w:type="character" w:styleId="Emphasis">
    <w:name w:val="Emphasis"/>
    <w:basedOn w:val="DefaultParagraphFont"/>
    <w:uiPriority w:val="20"/>
    <w:qFormat/>
    <w:rsid w:val="00953575"/>
    <w:rPr>
      <w:i/>
      <w:iCs/>
    </w:rPr>
  </w:style>
  <w:style w:type="paragraph" w:styleId="CommentSubject">
    <w:name w:val="annotation subject"/>
    <w:basedOn w:val="CommentText"/>
    <w:next w:val="CommentText"/>
    <w:link w:val="CommentSubjectChar"/>
    <w:uiPriority w:val="99"/>
    <w:semiHidden/>
    <w:unhideWhenUsed/>
    <w:rsid w:val="00C705F0"/>
    <w:rPr>
      <w:b/>
    </w:rPr>
  </w:style>
  <w:style w:type="character" w:customStyle="1" w:styleId="CommentSubjectChar">
    <w:name w:val="Comment Subject Char"/>
    <w:basedOn w:val="CommentTextChar"/>
    <w:link w:val="CommentSubject"/>
    <w:uiPriority w:val="99"/>
    <w:semiHidden/>
    <w:rsid w:val="00C705F0"/>
    <w:rPr>
      <w:rFonts w:ascii="Arial" w:eastAsiaTheme="majorEastAsia" w:hAnsi="Arial" w:cs="Arial"/>
      <w:b/>
      <w:bCs/>
      <w:color w:val="000000" w:themeColor="text1"/>
      <w:sz w:val="20"/>
      <w:szCs w:val="20"/>
      <w:lang w:eastAsia="en-GB"/>
    </w:rPr>
  </w:style>
  <w:style w:type="paragraph" w:styleId="NormalWeb">
    <w:name w:val="Normal (Web)"/>
    <w:basedOn w:val="Normal"/>
    <w:uiPriority w:val="99"/>
    <w:unhideWhenUsed/>
    <w:rsid w:val="005606A3"/>
    <w:pPr>
      <w:spacing w:before="100" w:beforeAutospacing="1" w:after="100" w:afterAutospacing="1" w:line="240" w:lineRule="auto"/>
    </w:pPr>
    <w:rPr>
      <w:rFonts w:ascii="Times New Roman" w:eastAsia="Times New Roman" w:hAnsi="Times New Roman" w:cs="Times New Roman"/>
      <w:bCs w:val="0"/>
      <w:color w:val="000000"/>
    </w:rPr>
  </w:style>
  <w:style w:type="paragraph" w:styleId="Header">
    <w:name w:val="header"/>
    <w:basedOn w:val="Normal"/>
    <w:link w:val="HeaderChar"/>
    <w:unhideWhenUsed/>
    <w:rsid w:val="001408E8"/>
    <w:pPr>
      <w:tabs>
        <w:tab w:val="center" w:pos="4513"/>
        <w:tab w:val="right" w:pos="9026"/>
      </w:tabs>
      <w:spacing w:line="240" w:lineRule="auto"/>
    </w:pPr>
  </w:style>
  <w:style w:type="character" w:customStyle="1" w:styleId="HeaderChar">
    <w:name w:val="Header Char"/>
    <w:basedOn w:val="DefaultParagraphFont"/>
    <w:link w:val="Header"/>
    <w:rsid w:val="001408E8"/>
    <w:rPr>
      <w:rFonts w:ascii="Arial" w:eastAsiaTheme="majorEastAsia" w:hAnsi="Arial" w:cs="Arial"/>
      <w:bCs/>
      <w:color w:val="000000" w:themeColor="text1"/>
      <w:sz w:val="24"/>
      <w:szCs w:val="24"/>
      <w:lang w:eastAsia="en-GB"/>
    </w:rPr>
  </w:style>
  <w:style w:type="paragraph" w:styleId="Footer">
    <w:name w:val="footer"/>
    <w:basedOn w:val="Normal"/>
    <w:link w:val="FooterChar"/>
    <w:uiPriority w:val="99"/>
    <w:unhideWhenUsed/>
    <w:rsid w:val="001408E8"/>
    <w:pPr>
      <w:tabs>
        <w:tab w:val="center" w:pos="4513"/>
        <w:tab w:val="right" w:pos="9026"/>
      </w:tabs>
      <w:spacing w:line="240" w:lineRule="auto"/>
    </w:pPr>
  </w:style>
  <w:style w:type="character" w:customStyle="1" w:styleId="FooterChar">
    <w:name w:val="Footer Char"/>
    <w:basedOn w:val="DefaultParagraphFont"/>
    <w:link w:val="Footer"/>
    <w:uiPriority w:val="99"/>
    <w:rsid w:val="001408E8"/>
    <w:rPr>
      <w:rFonts w:ascii="Arial" w:eastAsiaTheme="majorEastAsia" w:hAnsi="Arial" w:cs="Arial"/>
      <w:bCs/>
      <w:color w:val="000000" w:themeColor="text1"/>
      <w:sz w:val="24"/>
      <w:szCs w:val="24"/>
      <w:lang w:eastAsia="en-GB"/>
    </w:rPr>
  </w:style>
  <w:style w:type="paragraph" w:styleId="BodyTextIndent3">
    <w:name w:val="Body Text Indent 3"/>
    <w:basedOn w:val="Normal"/>
    <w:link w:val="BodyTextIndent3Char"/>
    <w:rsid w:val="001408E8"/>
    <w:pPr>
      <w:spacing w:after="120" w:line="240" w:lineRule="auto"/>
      <w:ind w:left="283"/>
    </w:pPr>
    <w:rPr>
      <w:rFonts w:eastAsia="SimSun" w:cs="Times New Roman"/>
      <w:bCs w:val="0"/>
      <w:color w:val="000000"/>
      <w:sz w:val="16"/>
      <w:szCs w:val="16"/>
      <w:lang w:eastAsia="zh-CN"/>
    </w:rPr>
  </w:style>
  <w:style w:type="character" w:customStyle="1" w:styleId="BodyTextIndent3Char">
    <w:name w:val="Body Text Indent 3 Char"/>
    <w:basedOn w:val="DefaultParagraphFont"/>
    <w:link w:val="BodyTextIndent3"/>
    <w:rsid w:val="001408E8"/>
    <w:rPr>
      <w:rFonts w:ascii="Arial" w:eastAsia="SimSun" w:hAnsi="Arial" w:cs="Times New Roman"/>
      <w:color w:val="000000"/>
      <w:sz w:val="16"/>
      <w:szCs w:val="16"/>
      <w:lang w:eastAsia="zh-CN"/>
    </w:rPr>
  </w:style>
  <w:style w:type="paragraph" w:styleId="BodyText2">
    <w:name w:val="Body Text 2"/>
    <w:basedOn w:val="Normal"/>
    <w:link w:val="BodyText2Char"/>
    <w:uiPriority w:val="99"/>
    <w:unhideWhenUsed/>
    <w:rsid w:val="001408E8"/>
    <w:pPr>
      <w:spacing w:after="120" w:line="480" w:lineRule="auto"/>
    </w:pPr>
    <w:rPr>
      <w:rFonts w:ascii="Calibri" w:eastAsia="Calibri" w:hAnsi="Calibri" w:cs="Times New Roman"/>
      <w:bCs w:val="0"/>
      <w:color w:val="000000"/>
    </w:rPr>
  </w:style>
  <w:style w:type="character" w:customStyle="1" w:styleId="BodyText2Char">
    <w:name w:val="Body Text 2 Char"/>
    <w:basedOn w:val="DefaultParagraphFont"/>
    <w:link w:val="BodyText2"/>
    <w:uiPriority w:val="99"/>
    <w:rsid w:val="001408E8"/>
    <w:rPr>
      <w:rFonts w:ascii="Calibri" w:eastAsia="Calibri" w:hAnsi="Calibri" w:cs="Times New Roman"/>
      <w:color w:val="000000"/>
      <w:sz w:val="24"/>
      <w:szCs w:val="24"/>
      <w:lang w:eastAsia="en-GB"/>
    </w:rPr>
  </w:style>
  <w:style w:type="paragraph" w:customStyle="1" w:styleId="Address">
    <w:name w:val="Address"/>
    <w:basedOn w:val="BodyText"/>
    <w:rsid w:val="001408E8"/>
    <w:rPr>
      <w:rFonts w:eastAsia="Times New Roman"/>
      <w:bCs w:val="0"/>
      <w:color w:val="000000"/>
    </w:rPr>
  </w:style>
  <w:style w:type="paragraph" w:styleId="BodyText">
    <w:name w:val="Body Text"/>
    <w:basedOn w:val="Normal"/>
    <w:link w:val="BodyTextChar"/>
    <w:uiPriority w:val="99"/>
    <w:semiHidden/>
    <w:unhideWhenUsed/>
    <w:rsid w:val="001408E8"/>
    <w:pPr>
      <w:spacing w:after="120"/>
    </w:pPr>
  </w:style>
  <w:style w:type="character" w:customStyle="1" w:styleId="BodyTextChar">
    <w:name w:val="Body Text Char"/>
    <w:basedOn w:val="DefaultParagraphFont"/>
    <w:link w:val="BodyText"/>
    <w:uiPriority w:val="99"/>
    <w:semiHidden/>
    <w:rsid w:val="001408E8"/>
    <w:rPr>
      <w:rFonts w:ascii="Arial" w:eastAsiaTheme="majorEastAsia" w:hAnsi="Arial" w:cs="Arial"/>
      <w:bCs/>
      <w:color w:val="000000" w:themeColor="text1"/>
      <w:sz w:val="24"/>
      <w:szCs w:val="24"/>
      <w:lang w:eastAsia="en-GB"/>
    </w:rPr>
  </w:style>
  <w:style w:type="paragraph" w:styleId="Subtitle">
    <w:name w:val="Subtitle"/>
    <w:basedOn w:val="Normal"/>
    <w:next w:val="Normal"/>
    <w:link w:val="SubtitleChar"/>
    <w:uiPriority w:val="11"/>
    <w:qFormat/>
    <w:rsid w:val="00EE42AF"/>
    <w:pPr>
      <w:numPr>
        <w:ilvl w:val="1"/>
      </w:numPr>
    </w:pPr>
    <w:rPr>
      <w:rFonts w:asciiTheme="majorHAnsi" w:hAnsiTheme="majorHAnsi" w:cstheme="majorBidi"/>
      <w:i/>
      <w:iCs/>
      <w:color w:val="4F81BD" w:themeColor="accent1"/>
      <w:spacing w:val="15"/>
    </w:rPr>
  </w:style>
  <w:style w:type="character" w:customStyle="1" w:styleId="SubtitleChar">
    <w:name w:val="Subtitle Char"/>
    <w:basedOn w:val="DefaultParagraphFont"/>
    <w:link w:val="Subtitle"/>
    <w:uiPriority w:val="11"/>
    <w:rsid w:val="00EE42AF"/>
    <w:rPr>
      <w:rFonts w:asciiTheme="majorHAnsi" w:eastAsiaTheme="majorEastAsia" w:hAnsiTheme="majorHAnsi" w:cstheme="majorBidi"/>
      <w:bCs/>
      <w:i/>
      <w:iCs/>
      <w:color w:val="4F81BD" w:themeColor="accent1"/>
      <w:spacing w:val="15"/>
      <w:sz w:val="24"/>
      <w:szCs w:val="24"/>
      <w:lang w:eastAsia="en-GB"/>
    </w:rPr>
  </w:style>
  <w:style w:type="character" w:customStyle="1" w:styleId="Heading7Char">
    <w:name w:val="Heading 7 Char"/>
    <w:basedOn w:val="DefaultParagraphFont"/>
    <w:link w:val="Heading7"/>
    <w:uiPriority w:val="9"/>
    <w:semiHidden/>
    <w:rsid w:val="00971057"/>
    <w:rPr>
      <w:rFonts w:asciiTheme="majorHAnsi" w:eastAsiaTheme="majorEastAsia" w:hAnsiTheme="majorHAnsi" w:cstheme="majorBidi"/>
      <w:bCs/>
      <w:i/>
      <w:iCs/>
      <w:color w:val="404040" w:themeColor="text1" w:themeTint="BF"/>
      <w:sz w:val="24"/>
      <w:szCs w:val="24"/>
      <w:lang w:eastAsia="en-GB"/>
    </w:rPr>
  </w:style>
  <w:style w:type="character" w:styleId="FollowedHyperlink">
    <w:name w:val="FollowedHyperlink"/>
    <w:basedOn w:val="DefaultParagraphFont"/>
    <w:uiPriority w:val="99"/>
    <w:semiHidden/>
    <w:unhideWhenUsed/>
    <w:rsid w:val="00C1238B"/>
    <w:rPr>
      <w:color w:val="800080" w:themeColor="followedHyperlink"/>
      <w:u w:val="single"/>
    </w:rPr>
  </w:style>
  <w:style w:type="character" w:styleId="Strong">
    <w:name w:val="Strong"/>
    <w:basedOn w:val="DefaultParagraphFont"/>
    <w:uiPriority w:val="22"/>
    <w:qFormat/>
    <w:rsid w:val="00C1238B"/>
    <w:rPr>
      <w:b/>
      <w:bCs/>
    </w:rPr>
  </w:style>
  <w:style w:type="character" w:customStyle="1" w:styleId="Heading2Char">
    <w:name w:val="Heading 2 Char"/>
    <w:basedOn w:val="DefaultParagraphFont"/>
    <w:link w:val="Heading2"/>
    <w:uiPriority w:val="9"/>
    <w:rsid w:val="007844CC"/>
    <w:rPr>
      <w:rFonts w:ascii="Arial" w:eastAsiaTheme="majorEastAsia" w:hAnsi="Arial" w:cs="Arial"/>
      <w:b/>
      <w:bCs/>
      <w:color w:val="000000" w:themeColor="text1"/>
      <w:sz w:val="24"/>
      <w:szCs w:val="24"/>
      <w:lang w:eastAsia="en-GB"/>
    </w:rPr>
  </w:style>
  <w:style w:type="paragraph" w:customStyle="1" w:styleId="Bullets">
    <w:name w:val="Bullets"/>
    <w:basedOn w:val="ListParagraph"/>
    <w:link w:val="BulletsChar"/>
    <w:qFormat/>
    <w:rsid w:val="00FA7F4A"/>
    <w:pPr>
      <w:numPr>
        <w:ilvl w:val="0"/>
        <w:numId w:val="1"/>
      </w:numPr>
      <w:ind w:left="1134" w:hanging="283"/>
    </w:pPr>
    <w:rPr>
      <w:rFonts w:eastAsia="Times New Roman"/>
      <w:bCs w:val="0"/>
      <w:color w:val="auto"/>
    </w:rPr>
  </w:style>
  <w:style w:type="character" w:customStyle="1" w:styleId="BulletsChar">
    <w:name w:val="Bullets Char"/>
    <w:basedOn w:val="DefaultParagraphFont"/>
    <w:link w:val="Bullets"/>
    <w:rsid w:val="00FA7F4A"/>
    <w:rPr>
      <w:rFonts w:ascii="Arial" w:eastAsia="Times New Roman" w:hAnsi="Arial" w:cs="Arial"/>
      <w:sz w:val="24"/>
      <w:szCs w:val="24"/>
      <w:lang w:eastAsia="en-GB"/>
    </w:rPr>
  </w:style>
  <w:style w:type="character" w:customStyle="1" w:styleId="st">
    <w:name w:val="st"/>
    <w:basedOn w:val="DefaultParagraphFont"/>
    <w:rsid w:val="005E21B7"/>
  </w:style>
  <w:style w:type="character" w:customStyle="1" w:styleId="fontstyle01">
    <w:name w:val="fontstyle01"/>
    <w:basedOn w:val="DefaultParagraphFont"/>
    <w:rsid w:val="00517ADA"/>
    <w:rPr>
      <w:rFonts w:ascii="Arial" w:hAnsi="Arial" w:cs="Arial" w:hint="default"/>
      <w:b w:val="0"/>
      <w:bCs w:val="0"/>
      <w:i w:val="0"/>
      <w:iCs w:val="0"/>
      <w:color w:val="000000"/>
      <w:sz w:val="24"/>
      <w:szCs w:val="24"/>
    </w:rPr>
  </w:style>
  <w:style w:type="paragraph" w:customStyle="1" w:styleId="Default">
    <w:name w:val="Default"/>
    <w:rsid w:val="00D15AEC"/>
    <w:pPr>
      <w:autoSpaceDE w:val="0"/>
      <w:autoSpaceDN w:val="0"/>
      <w:adjustRightInd w:val="0"/>
      <w:spacing w:after="0" w:line="240" w:lineRule="auto"/>
    </w:pPr>
    <w:rPr>
      <w:rFonts w:ascii="Arial" w:hAnsi="Arial" w:cs="Arial"/>
      <w:color w:val="000000"/>
      <w:sz w:val="24"/>
      <w:szCs w:val="24"/>
    </w:rPr>
  </w:style>
  <w:style w:type="character" w:customStyle="1" w:styleId="st1">
    <w:name w:val="st1"/>
    <w:basedOn w:val="DefaultParagraphFont"/>
    <w:rsid w:val="00D15AEC"/>
  </w:style>
  <w:style w:type="paragraph" w:styleId="Revision">
    <w:name w:val="Revision"/>
    <w:hidden/>
    <w:uiPriority w:val="99"/>
    <w:semiHidden/>
    <w:rsid w:val="00D15AEC"/>
    <w:pPr>
      <w:spacing w:after="0" w:line="240" w:lineRule="auto"/>
    </w:pPr>
    <w:rPr>
      <w:rFonts w:ascii="Arial" w:eastAsiaTheme="majorEastAsia" w:hAnsi="Arial" w:cs="Arial"/>
      <w:bCs/>
      <w:color w:val="000000" w:themeColor="text1"/>
      <w:sz w:val="24"/>
      <w:szCs w:val="24"/>
      <w:lang w:eastAsia="en-GB"/>
    </w:rPr>
  </w:style>
  <w:style w:type="paragraph" w:styleId="ListBullet">
    <w:name w:val="List Bullet"/>
    <w:basedOn w:val="Normal"/>
    <w:uiPriority w:val="99"/>
    <w:unhideWhenUsed/>
    <w:rsid w:val="0042564D"/>
    <w:pPr>
      <w:numPr>
        <w:numId w:val="2"/>
      </w:numPr>
      <w:contextualSpacing/>
    </w:pPr>
  </w:style>
  <w:style w:type="table" w:customStyle="1" w:styleId="TableGrid1">
    <w:name w:val="Table Grid1"/>
    <w:basedOn w:val="TableNormal"/>
    <w:next w:val="TableGrid"/>
    <w:uiPriority w:val="99"/>
    <w:rsid w:val="002B5D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ssueandvolume">
    <w:name w:val="issueandvolume"/>
    <w:basedOn w:val="Normal"/>
    <w:rsid w:val="007C675C"/>
    <w:pPr>
      <w:spacing w:before="100" w:beforeAutospacing="1" w:after="100" w:afterAutospacing="1" w:line="240" w:lineRule="auto"/>
    </w:pPr>
    <w:rPr>
      <w:rFonts w:ascii="Times New Roman" w:eastAsia="Times New Roman" w:hAnsi="Times New Roman" w:cs="Times New Roman"/>
      <w:bCs w:val="0"/>
      <w:color w:val="auto"/>
      <w:lang w:val="en-US" w:eastAsia="en-US"/>
    </w:rPr>
  </w:style>
  <w:style w:type="character" w:customStyle="1" w:styleId="issuetocvolume">
    <w:name w:val="issuetocvolume"/>
    <w:basedOn w:val="DefaultParagraphFont"/>
    <w:rsid w:val="007C675C"/>
  </w:style>
  <w:style w:type="character" w:customStyle="1" w:styleId="issuetocissue">
    <w:name w:val="issuetocissue"/>
    <w:basedOn w:val="DefaultParagraphFont"/>
    <w:rsid w:val="007C675C"/>
  </w:style>
  <w:style w:type="paragraph" w:customStyle="1" w:styleId="issuepage">
    <w:name w:val="issuepage"/>
    <w:basedOn w:val="Normal"/>
    <w:rsid w:val="007C675C"/>
    <w:pPr>
      <w:spacing w:before="100" w:beforeAutospacing="1" w:after="100" w:afterAutospacing="1" w:line="240" w:lineRule="auto"/>
    </w:pPr>
    <w:rPr>
      <w:rFonts w:ascii="Times New Roman" w:eastAsia="Times New Roman" w:hAnsi="Times New Roman" w:cs="Times New Roman"/>
      <w:bCs w:val="0"/>
      <w:color w:val="auto"/>
      <w:lang w:val="en-US" w:eastAsia="en-US"/>
    </w:rPr>
  </w:style>
  <w:style w:type="character" w:customStyle="1" w:styleId="y0nh2b">
    <w:name w:val="y0nh2b"/>
    <w:basedOn w:val="DefaultParagraphFont"/>
    <w:rsid w:val="00133BA2"/>
  </w:style>
  <w:style w:type="paragraph" w:styleId="NoSpacing">
    <w:name w:val="No Spacing"/>
    <w:link w:val="NoSpacingChar"/>
    <w:uiPriority w:val="1"/>
    <w:qFormat/>
    <w:rsid w:val="00833F3D"/>
    <w:pPr>
      <w:spacing w:after="0" w:line="240" w:lineRule="auto"/>
    </w:pPr>
    <w:rPr>
      <w:rFonts w:ascii="Calibri" w:eastAsia="Calibri" w:hAnsi="Calibri" w:cs="Times New Roman"/>
    </w:rPr>
  </w:style>
  <w:style w:type="character" w:customStyle="1" w:styleId="NoSpacingChar">
    <w:name w:val="No Spacing Char"/>
    <w:basedOn w:val="DefaultParagraphFont"/>
    <w:link w:val="NoSpacing"/>
    <w:uiPriority w:val="1"/>
    <w:rsid w:val="007B2489"/>
    <w:rPr>
      <w:rFonts w:ascii="Calibri" w:eastAsia="Calibri" w:hAnsi="Calibri" w:cs="Times New Roman"/>
    </w:rPr>
  </w:style>
  <w:style w:type="paragraph" w:styleId="EndnoteText">
    <w:name w:val="endnote text"/>
    <w:basedOn w:val="Normal"/>
    <w:link w:val="EndnoteTextChar"/>
    <w:uiPriority w:val="99"/>
    <w:semiHidden/>
    <w:unhideWhenUsed/>
    <w:rsid w:val="005B3762"/>
    <w:pPr>
      <w:spacing w:line="240" w:lineRule="auto"/>
    </w:pPr>
    <w:rPr>
      <w:sz w:val="20"/>
      <w:szCs w:val="20"/>
    </w:rPr>
  </w:style>
  <w:style w:type="character" w:customStyle="1" w:styleId="EndnoteTextChar">
    <w:name w:val="Endnote Text Char"/>
    <w:basedOn w:val="DefaultParagraphFont"/>
    <w:link w:val="EndnoteText"/>
    <w:uiPriority w:val="99"/>
    <w:semiHidden/>
    <w:rsid w:val="005B3762"/>
    <w:rPr>
      <w:rFonts w:ascii="Arial" w:eastAsiaTheme="majorEastAsia" w:hAnsi="Arial" w:cs="Arial"/>
      <w:bCs/>
      <w:color w:val="000000" w:themeColor="text1"/>
      <w:sz w:val="20"/>
      <w:szCs w:val="20"/>
      <w:lang w:eastAsia="en-GB"/>
    </w:rPr>
  </w:style>
  <w:style w:type="character" w:styleId="EndnoteReference">
    <w:name w:val="endnote reference"/>
    <w:basedOn w:val="DefaultParagraphFont"/>
    <w:uiPriority w:val="99"/>
    <w:semiHidden/>
    <w:unhideWhenUsed/>
    <w:rsid w:val="005B3762"/>
    <w:rPr>
      <w:vertAlign w:val="superscript"/>
    </w:rPr>
  </w:style>
  <w:style w:type="table" w:customStyle="1" w:styleId="TableGrid2">
    <w:name w:val="Table Grid2"/>
    <w:basedOn w:val="TableNormal"/>
    <w:next w:val="TableGrid"/>
    <w:uiPriority w:val="99"/>
    <w:rsid w:val="006763F9"/>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semiHidden/>
    <w:rsid w:val="00DD483E"/>
    <w:rPr>
      <w:rFonts w:asciiTheme="majorHAnsi" w:eastAsiaTheme="majorEastAsia" w:hAnsiTheme="majorHAnsi" w:cstheme="majorBidi"/>
      <w:bCs/>
      <w:i/>
      <w:iCs/>
      <w:color w:val="365F91" w:themeColor="accent1" w:themeShade="BF"/>
      <w:sz w:val="24"/>
      <w:szCs w:val="24"/>
      <w:lang w:eastAsia="en-GB"/>
    </w:rPr>
  </w:style>
  <w:style w:type="paragraph" w:customStyle="1" w:styleId="AppendixHeading1">
    <w:name w:val="Appendix Heading 1"/>
    <w:basedOn w:val="Heading1"/>
    <w:next w:val="Normal"/>
    <w:rsid w:val="00DD483E"/>
    <w:pPr>
      <w:keepLines w:val="0"/>
      <w:pageBreakBefore/>
      <w:numPr>
        <w:ilvl w:val="1"/>
        <w:numId w:val="7"/>
      </w:numPr>
      <w:tabs>
        <w:tab w:val="clear" w:pos="1080"/>
        <w:tab w:val="num" w:pos="1440"/>
      </w:tabs>
      <w:spacing w:before="240" w:after="60" w:line="240" w:lineRule="auto"/>
      <w:ind w:left="1440" w:hanging="720"/>
      <w:jc w:val="both"/>
    </w:pPr>
    <w:rPr>
      <w:rFonts w:eastAsia="Times New Roman"/>
      <w:color w:val="auto"/>
      <w:kern w:val="32"/>
      <w:sz w:val="32"/>
      <w:szCs w:val="32"/>
      <w:lang w:val="en-AU" w:eastAsia="en-AU"/>
    </w:rPr>
  </w:style>
  <w:style w:type="paragraph" w:customStyle="1" w:styleId="AppendixHeading2">
    <w:name w:val="Appendix Heading 2"/>
    <w:basedOn w:val="Heading2"/>
    <w:next w:val="Normal"/>
    <w:rsid w:val="00DD483E"/>
    <w:pPr>
      <w:keepLines w:val="0"/>
      <w:numPr>
        <w:ilvl w:val="2"/>
        <w:numId w:val="7"/>
      </w:numPr>
      <w:tabs>
        <w:tab w:val="clear" w:pos="1800"/>
        <w:tab w:val="num" w:pos="2160"/>
      </w:tabs>
      <w:spacing w:before="240" w:after="60" w:line="240" w:lineRule="auto"/>
      <w:ind w:left="2160" w:hanging="720"/>
      <w:jc w:val="both"/>
    </w:pPr>
    <w:rPr>
      <w:rFonts w:ascii="Arial Bold" w:eastAsia="Times New Roman" w:hAnsi="Arial Bold"/>
      <w:i/>
      <w:iCs/>
      <w:color w:val="auto"/>
      <w:sz w:val="28"/>
      <w:szCs w:val="28"/>
      <w:lang w:val="en-AU" w:eastAsia="en-AU"/>
    </w:rPr>
  </w:style>
  <w:style w:type="paragraph" w:customStyle="1" w:styleId="AppendixHeading3">
    <w:name w:val="Appendix Heading 3"/>
    <w:basedOn w:val="Heading3"/>
    <w:next w:val="Normal"/>
    <w:rsid w:val="00DD483E"/>
    <w:pPr>
      <w:keepLines w:val="0"/>
      <w:numPr>
        <w:ilvl w:val="3"/>
        <w:numId w:val="7"/>
      </w:numPr>
      <w:tabs>
        <w:tab w:val="clear" w:pos="2160"/>
        <w:tab w:val="num" w:pos="2880"/>
      </w:tabs>
      <w:spacing w:before="240" w:after="60" w:line="240" w:lineRule="auto"/>
      <w:ind w:left="2880" w:hanging="720"/>
      <w:jc w:val="both"/>
    </w:pPr>
    <w:rPr>
      <w:rFonts w:ascii="Arial Bold" w:eastAsia="Times New Roman" w:hAnsi="Arial Bold" w:cs="Arial"/>
      <w:b/>
      <w:color w:val="auto"/>
      <w:lang w:val="en-AU" w:eastAsia="en-AU"/>
    </w:rPr>
  </w:style>
  <w:style w:type="character" w:customStyle="1" w:styleId="Heading3Char">
    <w:name w:val="Heading 3 Char"/>
    <w:basedOn w:val="DefaultParagraphFont"/>
    <w:link w:val="Heading3"/>
    <w:uiPriority w:val="9"/>
    <w:semiHidden/>
    <w:rsid w:val="00DD483E"/>
    <w:rPr>
      <w:rFonts w:asciiTheme="majorHAnsi" w:eastAsiaTheme="majorEastAsia" w:hAnsiTheme="majorHAnsi" w:cstheme="majorBidi"/>
      <w:bCs/>
      <w:color w:val="243F60" w:themeColor="accent1" w:themeShade="7F"/>
      <w:sz w:val="24"/>
      <w:szCs w:val="24"/>
      <w:lang w:eastAsia="en-GB"/>
    </w:rPr>
  </w:style>
  <w:style w:type="character" w:customStyle="1" w:styleId="e24kjd">
    <w:name w:val="e24kjd"/>
    <w:basedOn w:val="DefaultParagraphFont"/>
    <w:rsid w:val="00EF15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095176">
      <w:bodyDiv w:val="1"/>
      <w:marLeft w:val="0"/>
      <w:marRight w:val="0"/>
      <w:marTop w:val="0"/>
      <w:marBottom w:val="0"/>
      <w:divBdr>
        <w:top w:val="none" w:sz="0" w:space="0" w:color="auto"/>
        <w:left w:val="none" w:sz="0" w:space="0" w:color="auto"/>
        <w:bottom w:val="none" w:sz="0" w:space="0" w:color="auto"/>
        <w:right w:val="none" w:sz="0" w:space="0" w:color="auto"/>
      </w:divBdr>
    </w:div>
    <w:div w:id="96482617">
      <w:bodyDiv w:val="1"/>
      <w:marLeft w:val="0"/>
      <w:marRight w:val="0"/>
      <w:marTop w:val="0"/>
      <w:marBottom w:val="0"/>
      <w:divBdr>
        <w:top w:val="none" w:sz="0" w:space="0" w:color="auto"/>
        <w:left w:val="none" w:sz="0" w:space="0" w:color="auto"/>
        <w:bottom w:val="none" w:sz="0" w:space="0" w:color="auto"/>
        <w:right w:val="none" w:sz="0" w:space="0" w:color="auto"/>
      </w:divBdr>
    </w:div>
    <w:div w:id="100607592">
      <w:bodyDiv w:val="1"/>
      <w:marLeft w:val="0"/>
      <w:marRight w:val="0"/>
      <w:marTop w:val="0"/>
      <w:marBottom w:val="0"/>
      <w:divBdr>
        <w:top w:val="none" w:sz="0" w:space="0" w:color="auto"/>
        <w:left w:val="none" w:sz="0" w:space="0" w:color="auto"/>
        <w:bottom w:val="none" w:sz="0" w:space="0" w:color="auto"/>
        <w:right w:val="none" w:sz="0" w:space="0" w:color="auto"/>
      </w:divBdr>
    </w:div>
    <w:div w:id="140075708">
      <w:bodyDiv w:val="1"/>
      <w:marLeft w:val="0"/>
      <w:marRight w:val="0"/>
      <w:marTop w:val="0"/>
      <w:marBottom w:val="0"/>
      <w:divBdr>
        <w:top w:val="none" w:sz="0" w:space="0" w:color="auto"/>
        <w:left w:val="none" w:sz="0" w:space="0" w:color="auto"/>
        <w:bottom w:val="none" w:sz="0" w:space="0" w:color="auto"/>
        <w:right w:val="none" w:sz="0" w:space="0" w:color="auto"/>
      </w:divBdr>
    </w:div>
    <w:div w:id="167067138">
      <w:bodyDiv w:val="1"/>
      <w:marLeft w:val="0"/>
      <w:marRight w:val="0"/>
      <w:marTop w:val="0"/>
      <w:marBottom w:val="0"/>
      <w:divBdr>
        <w:top w:val="none" w:sz="0" w:space="0" w:color="auto"/>
        <w:left w:val="none" w:sz="0" w:space="0" w:color="auto"/>
        <w:bottom w:val="none" w:sz="0" w:space="0" w:color="auto"/>
        <w:right w:val="none" w:sz="0" w:space="0" w:color="auto"/>
      </w:divBdr>
    </w:div>
    <w:div w:id="224992190">
      <w:bodyDiv w:val="1"/>
      <w:marLeft w:val="0"/>
      <w:marRight w:val="0"/>
      <w:marTop w:val="0"/>
      <w:marBottom w:val="0"/>
      <w:divBdr>
        <w:top w:val="none" w:sz="0" w:space="0" w:color="auto"/>
        <w:left w:val="none" w:sz="0" w:space="0" w:color="auto"/>
        <w:bottom w:val="none" w:sz="0" w:space="0" w:color="auto"/>
        <w:right w:val="none" w:sz="0" w:space="0" w:color="auto"/>
      </w:divBdr>
    </w:div>
    <w:div w:id="232932206">
      <w:bodyDiv w:val="1"/>
      <w:marLeft w:val="0"/>
      <w:marRight w:val="0"/>
      <w:marTop w:val="0"/>
      <w:marBottom w:val="0"/>
      <w:divBdr>
        <w:top w:val="none" w:sz="0" w:space="0" w:color="auto"/>
        <w:left w:val="none" w:sz="0" w:space="0" w:color="auto"/>
        <w:bottom w:val="none" w:sz="0" w:space="0" w:color="auto"/>
        <w:right w:val="none" w:sz="0" w:space="0" w:color="auto"/>
      </w:divBdr>
    </w:div>
    <w:div w:id="276063088">
      <w:bodyDiv w:val="1"/>
      <w:marLeft w:val="0"/>
      <w:marRight w:val="0"/>
      <w:marTop w:val="0"/>
      <w:marBottom w:val="0"/>
      <w:divBdr>
        <w:top w:val="none" w:sz="0" w:space="0" w:color="auto"/>
        <w:left w:val="none" w:sz="0" w:space="0" w:color="auto"/>
        <w:bottom w:val="none" w:sz="0" w:space="0" w:color="auto"/>
        <w:right w:val="none" w:sz="0" w:space="0" w:color="auto"/>
      </w:divBdr>
      <w:divsChild>
        <w:div w:id="932543887">
          <w:marLeft w:val="0"/>
          <w:marRight w:val="0"/>
          <w:marTop w:val="0"/>
          <w:marBottom w:val="0"/>
          <w:divBdr>
            <w:top w:val="none" w:sz="0" w:space="0" w:color="auto"/>
            <w:left w:val="none" w:sz="0" w:space="0" w:color="auto"/>
            <w:bottom w:val="none" w:sz="0" w:space="0" w:color="auto"/>
            <w:right w:val="none" w:sz="0" w:space="0" w:color="auto"/>
          </w:divBdr>
          <w:divsChild>
            <w:div w:id="1726758741">
              <w:marLeft w:val="0"/>
              <w:marRight w:val="0"/>
              <w:marTop w:val="0"/>
              <w:marBottom w:val="0"/>
              <w:divBdr>
                <w:top w:val="none" w:sz="0" w:space="0" w:color="auto"/>
                <w:left w:val="none" w:sz="0" w:space="0" w:color="auto"/>
                <w:bottom w:val="none" w:sz="0" w:space="0" w:color="auto"/>
                <w:right w:val="none" w:sz="0" w:space="0" w:color="auto"/>
              </w:divBdr>
              <w:divsChild>
                <w:div w:id="36707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0408464">
      <w:bodyDiv w:val="1"/>
      <w:marLeft w:val="0"/>
      <w:marRight w:val="0"/>
      <w:marTop w:val="0"/>
      <w:marBottom w:val="0"/>
      <w:divBdr>
        <w:top w:val="none" w:sz="0" w:space="0" w:color="auto"/>
        <w:left w:val="none" w:sz="0" w:space="0" w:color="auto"/>
        <w:bottom w:val="none" w:sz="0" w:space="0" w:color="auto"/>
        <w:right w:val="none" w:sz="0" w:space="0" w:color="auto"/>
      </w:divBdr>
    </w:div>
    <w:div w:id="363216266">
      <w:bodyDiv w:val="1"/>
      <w:marLeft w:val="0"/>
      <w:marRight w:val="0"/>
      <w:marTop w:val="0"/>
      <w:marBottom w:val="0"/>
      <w:divBdr>
        <w:top w:val="none" w:sz="0" w:space="0" w:color="auto"/>
        <w:left w:val="none" w:sz="0" w:space="0" w:color="auto"/>
        <w:bottom w:val="none" w:sz="0" w:space="0" w:color="auto"/>
        <w:right w:val="none" w:sz="0" w:space="0" w:color="auto"/>
      </w:divBdr>
    </w:div>
    <w:div w:id="372846532">
      <w:bodyDiv w:val="1"/>
      <w:marLeft w:val="0"/>
      <w:marRight w:val="0"/>
      <w:marTop w:val="0"/>
      <w:marBottom w:val="0"/>
      <w:divBdr>
        <w:top w:val="none" w:sz="0" w:space="0" w:color="auto"/>
        <w:left w:val="none" w:sz="0" w:space="0" w:color="auto"/>
        <w:bottom w:val="none" w:sz="0" w:space="0" w:color="auto"/>
        <w:right w:val="none" w:sz="0" w:space="0" w:color="auto"/>
      </w:divBdr>
    </w:div>
    <w:div w:id="399642740">
      <w:bodyDiv w:val="1"/>
      <w:marLeft w:val="0"/>
      <w:marRight w:val="0"/>
      <w:marTop w:val="0"/>
      <w:marBottom w:val="0"/>
      <w:divBdr>
        <w:top w:val="none" w:sz="0" w:space="0" w:color="auto"/>
        <w:left w:val="none" w:sz="0" w:space="0" w:color="auto"/>
        <w:bottom w:val="none" w:sz="0" w:space="0" w:color="auto"/>
        <w:right w:val="none" w:sz="0" w:space="0" w:color="auto"/>
      </w:divBdr>
    </w:div>
    <w:div w:id="414088575">
      <w:bodyDiv w:val="1"/>
      <w:marLeft w:val="0"/>
      <w:marRight w:val="0"/>
      <w:marTop w:val="0"/>
      <w:marBottom w:val="0"/>
      <w:divBdr>
        <w:top w:val="none" w:sz="0" w:space="0" w:color="auto"/>
        <w:left w:val="none" w:sz="0" w:space="0" w:color="auto"/>
        <w:bottom w:val="none" w:sz="0" w:space="0" w:color="auto"/>
        <w:right w:val="none" w:sz="0" w:space="0" w:color="auto"/>
      </w:divBdr>
    </w:div>
    <w:div w:id="486095825">
      <w:bodyDiv w:val="1"/>
      <w:marLeft w:val="0"/>
      <w:marRight w:val="0"/>
      <w:marTop w:val="0"/>
      <w:marBottom w:val="0"/>
      <w:divBdr>
        <w:top w:val="none" w:sz="0" w:space="0" w:color="auto"/>
        <w:left w:val="none" w:sz="0" w:space="0" w:color="auto"/>
        <w:bottom w:val="none" w:sz="0" w:space="0" w:color="auto"/>
        <w:right w:val="none" w:sz="0" w:space="0" w:color="auto"/>
      </w:divBdr>
    </w:div>
    <w:div w:id="497305495">
      <w:bodyDiv w:val="1"/>
      <w:marLeft w:val="0"/>
      <w:marRight w:val="0"/>
      <w:marTop w:val="0"/>
      <w:marBottom w:val="0"/>
      <w:divBdr>
        <w:top w:val="none" w:sz="0" w:space="0" w:color="auto"/>
        <w:left w:val="none" w:sz="0" w:space="0" w:color="auto"/>
        <w:bottom w:val="none" w:sz="0" w:space="0" w:color="auto"/>
        <w:right w:val="none" w:sz="0" w:space="0" w:color="auto"/>
      </w:divBdr>
    </w:div>
    <w:div w:id="545223411">
      <w:bodyDiv w:val="1"/>
      <w:marLeft w:val="0"/>
      <w:marRight w:val="0"/>
      <w:marTop w:val="0"/>
      <w:marBottom w:val="0"/>
      <w:divBdr>
        <w:top w:val="none" w:sz="0" w:space="0" w:color="auto"/>
        <w:left w:val="none" w:sz="0" w:space="0" w:color="auto"/>
        <w:bottom w:val="none" w:sz="0" w:space="0" w:color="auto"/>
        <w:right w:val="none" w:sz="0" w:space="0" w:color="auto"/>
      </w:divBdr>
    </w:div>
    <w:div w:id="583612147">
      <w:bodyDiv w:val="1"/>
      <w:marLeft w:val="0"/>
      <w:marRight w:val="0"/>
      <w:marTop w:val="0"/>
      <w:marBottom w:val="0"/>
      <w:divBdr>
        <w:top w:val="none" w:sz="0" w:space="0" w:color="auto"/>
        <w:left w:val="none" w:sz="0" w:space="0" w:color="auto"/>
        <w:bottom w:val="none" w:sz="0" w:space="0" w:color="auto"/>
        <w:right w:val="none" w:sz="0" w:space="0" w:color="auto"/>
      </w:divBdr>
    </w:div>
    <w:div w:id="630790816">
      <w:bodyDiv w:val="1"/>
      <w:marLeft w:val="0"/>
      <w:marRight w:val="0"/>
      <w:marTop w:val="0"/>
      <w:marBottom w:val="0"/>
      <w:divBdr>
        <w:top w:val="none" w:sz="0" w:space="0" w:color="auto"/>
        <w:left w:val="none" w:sz="0" w:space="0" w:color="auto"/>
        <w:bottom w:val="none" w:sz="0" w:space="0" w:color="auto"/>
        <w:right w:val="none" w:sz="0" w:space="0" w:color="auto"/>
      </w:divBdr>
      <w:divsChild>
        <w:div w:id="1314217004">
          <w:marLeft w:val="0"/>
          <w:marRight w:val="0"/>
          <w:marTop w:val="0"/>
          <w:marBottom w:val="0"/>
          <w:divBdr>
            <w:top w:val="none" w:sz="0" w:space="0" w:color="auto"/>
            <w:left w:val="none" w:sz="0" w:space="0" w:color="auto"/>
            <w:bottom w:val="none" w:sz="0" w:space="0" w:color="auto"/>
            <w:right w:val="none" w:sz="0" w:space="0" w:color="auto"/>
          </w:divBdr>
          <w:divsChild>
            <w:div w:id="1504976873">
              <w:marLeft w:val="0"/>
              <w:marRight w:val="0"/>
              <w:marTop w:val="0"/>
              <w:marBottom w:val="0"/>
              <w:divBdr>
                <w:top w:val="none" w:sz="0" w:space="0" w:color="auto"/>
                <w:left w:val="none" w:sz="0" w:space="0" w:color="auto"/>
                <w:bottom w:val="none" w:sz="0" w:space="0" w:color="auto"/>
                <w:right w:val="none" w:sz="0" w:space="0" w:color="auto"/>
              </w:divBdr>
              <w:divsChild>
                <w:div w:id="499856373">
                  <w:marLeft w:val="0"/>
                  <w:marRight w:val="0"/>
                  <w:marTop w:val="0"/>
                  <w:marBottom w:val="0"/>
                  <w:divBdr>
                    <w:top w:val="none" w:sz="0" w:space="0" w:color="auto"/>
                    <w:left w:val="none" w:sz="0" w:space="0" w:color="auto"/>
                    <w:bottom w:val="none" w:sz="0" w:space="0" w:color="auto"/>
                    <w:right w:val="none" w:sz="0" w:space="0" w:color="auto"/>
                  </w:divBdr>
                  <w:divsChild>
                    <w:div w:id="609897334">
                      <w:marLeft w:val="0"/>
                      <w:marRight w:val="0"/>
                      <w:marTop w:val="0"/>
                      <w:marBottom w:val="0"/>
                      <w:divBdr>
                        <w:top w:val="none" w:sz="0" w:space="0" w:color="auto"/>
                        <w:left w:val="none" w:sz="0" w:space="0" w:color="auto"/>
                        <w:bottom w:val="none" w:sz="0" w:space="0" w:color="auto"/>
                        <w:right w:val="none" w:sz="0" w:space="0" w:color="auto"/>
                      </w:divBdr>
                      <w:divsChild>
                        <w:div w:id="1745302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1100357">
      <w:bodyDiv w:val="1"/>
      <w:marLeft w:val="0"/>
      <w:marRight w:val="0"/>
      <w:marTop w:val="0"/>
      <w:marBottom w:val="0"/>
      <w:divBdr>
        <w:top w:val="none" w:sz="0" w:space="0" w:color="auto"/>
        <w:left w:val="none" w:sz="0" w:space="0" w:color="auto"/>
        <w:bottom w:val="none" w:sz="0" w:space="0" w:color="auto"/>
        <w:right w:val="none" w:sz="0" w:space="0" w:color="auto"/>
      </w:divBdr>
    </w:div>
    <w:div w:id="753743234">
      <w:bodyDiv w:val="1"/>
      <w:marLeft w:val="0"/>
      <w:marRight w:val="0"/>
      <w:marTop w:val="0"/>
      <w:marBottom w:val="0"/>
      <w:divBdr>
        <w:top w:val="none" w:sz="0" w:space="0" w:color="auto"/>
        <w:left w:val="none" w:sz="0" w:space="0" w:color="auto"/>
        <w:bottom w:val="none" w:sz="0" w:space="0" w:color="auto"/>
        <w:right w:val="none" w:sz="0" w:space="0" w:color="auto"/>
      </w:divBdr>
      <w:divsChild>
        <w:div w:id="1588808243">
          <w:marLeft w:val="0"/>
          <w:marRight w:val="0"/>
          <w:marTop w:val="0"/>
          <w:marBottom w:val="0"/>
          <w:divBdr>
            <w:top w:val="none" w:sz="0" w:space="0" w:color="auto"/>
            <w:left w:val="none" w:sz="0" w:space="0" w:color="auto"/>
            <w:bottom w:val="none" w:sz="0" w:space="0" w:color="auto"/>
            <w:right w:val="none" w:sz="0" w:space="0" w:color="auto"/>
          </w:divBdr>
          <w:divsChild>
            <w:div w:id="1396393344">
              <w:marLeft w:val="0"/>
              <w:marRight w:val="0"/>
              <w:marTop w:val="0"/>
              <w:marBottom w:val="0"/>
              <w:divBdr>
                <w:top w:val="none" w:sz="0" w:space="0" w:color="auto"/>
                <w:left w:val="none" w:sz="0" w:space="0" w:color="auto"/>
                <w:bottom w:val="none" w:sz="0" w:space="0" w:color="auto"/>
                <w:right w:val="none" w:sz="0" w:space="0" w:color="auto"/>
              </w:divBdr>
              <w:divsChild>
                <w:div w:id="1527869960">
                  <w:marLeft w:val="0"/>
                  <w:marRight w:val="0"/>
                  <w:marTop w:val="0"/>
                  <w:marBottom w:val="0"/>
                  <w:divBdr>
                    <w:top w:val="none" w:sz="0" w:space="0" w:color="auto"/>
                    <w:left w:val="none" w:sz="0" w:space="0" w:color="auto"/>
                    <w:bottom w:val="none" w:sz="0" w:space="0" w:color="auto"/>
                    <w:right w:val="none" w:sz="0" w:space="0" w:color="auto"/>
                  </w:divBdr>
                  <w:divsChild>
                    <w:div w:id="1670672311">
                      <w:marLeft w:val="0"/>
                      <w:marRight w:val="0"/>
                      <w:marTop w:val="0"/>
                      <w:marBottom w:val="0"/>
                      <w:divBdr>
                        <w:top w:val="none" w:sz="0" w:space="0" w:color="auto"/>
                        <w:left w:val="none" w:sz="0" w:space="0" w:color="auto"/>
                        <w:bottom w:val="none" w:sz="0" w:space="0" w:color="auto"/>
                        <w:right w:val="none" w:sz="0" w:space="0" w:color="auto"/>
                      </w:divBdr>
                      <w:divsChild>
                        <w:div w:id="1182091398">
                          <w:marLeft w:val="0"/>
                          <w:marRight w:val="0"/>
                          <w:marTop w:val="0"/>
                          <w:marBottom w:val="0"/>
                          <w:divBdr>
                            <w:top w:val="none" w:sz="0" w:space="0" w:color="auto"/>
                            <w:left w:val="none" w:sz="0" w:space="0" w:color="auto"/>
                            <w:bottom w:val="none" w:sz="0" w:space="0" w:color="auto"/>
                            <w:right w:val="none" w:sz="0" w:space="0" w:color="auto"/>
                          </w:divBdr>
                          <w:divsChild>
                            <w:div w:id="701710939">
                              <w:marLeft w:val="0"/>
                              <w:marRight w:val="0"/>
                              <w:marTop w:val="0"/>
                              <w:marBottom w:val="0"/>
                              <w:divBdr>
                                <w:top w:val="none" w:sz="0" w:space="0" w:color="auto"/>
                                <w:left w:val="none" w:sz="0" w:space="0" w:color="auto"/>
                                <w:bottom w:val="none" w:sz="0" w:space="0" w:color="auto"/>
                                <w:right w:val="none" w:sz="0" w:space="0" w:color="auto"/>
                              </w:divBdr>
                              <w:divsChild>
                                <w:div w:id="1805275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1897590">
      <w:bodyDiv w:val="1"/>
      <w:marLeft w:val="0"/>
      <w:marRight w:val="0"/>
      <w:marTop w:val="0"/>
      <w:marBottom w:val="0"/>
      <w:divBdr>
        <w:top w:val="none" w:sz="0" w:space="0" w:color="auto"/>
        <w:left w:val="none" w:sz="0" w:space="0" w:color="auto"/>
        <w:bottom w:val="none" w:sz="0" w:space="0" w:color="auto"/>
        <w:right w:val="none" w:sz="0" w:space="0" w:color="auto"/>
      </w:divBdr>
    </w:div>
    <w:div w:id="777260552">
      <w:bodyDiv w:val="1"/>
      <w:marLeft w:val="0"/>
      <w:marRight w:val="0"/>
      <w:marTop w:val="0"/>
      <w:marBottom w:val="0"/>
      <w:divBdr>
        <w:top w:val="none" w:sz="0" w:space="0" w:color="auto"/>
        <w:left w:val="none" w:sz="0" w:space="0" w:color="auto"/>
        <w:bottom w:val="none" w:sz="0" w:space="0" w:color="auto"/>
        <w:right w:val="none" w:sz="0" w:space="0" w:color="auto"/>
      </w:divBdr>
      <w:divsChild>
        <w:div w:id="985158032">
          <w:marLeft w:val="0"/>
          <w:marRight w:val="0"/>
          <w:marTop w:val="0"/>
          <w:marBottom w:val="0"/>
          <w:divBdr>
            <w:top w:val="none" w:sz="0" w:space="0" w:color="auto"/>
            <w:left w:val="none" w:sz="0" w:space="0" w:color="auto"/>
            <w:bottom w:val="none" w:sz="0" w:space="0" w:color="auto"/>
            <w:right w:val="none" w:sz="0" w:space="0" w:color="auto"/>
          </w:divBdr>
          <w:divsChild>
            <w:div w:id="1450467560">
              <w:marLeft w:val="0"/>
              <w:marRight w:val="0"/>
              <w:marTop w:val="0"/>
              <w:marBottom w:val="0"/>
              <w:divBdr>
                <w:top w:val="none" w:sz="0" w:space="0" w:color="auto"/>
                <w:left w:val="none" w:sz="0" w:space="0" w:color="auto"/>
                <w:bottom w:val="none" w:sz="0" w:space="0" w:color="auto"/>
                <w:right w:val="none" w:sz="0" w:space="0" w:color="auto"/>
              </w:divBdr>
              <w:divsChild>
                <w:div w:id="1824348182">
                  <w:marLeft w:val="0"/>
                  <w:marRight w:val="0"/>
                  <w:marTop w:val="0"/>
                  <w:marBottom w:val="0"/>
                  <w:divBdr>
                    <w:top w:val="none" w:sz="0" w:space="0" w:color="auto"/>
                    <w:left w:val="none" w:sz="0" w:space="0" w:color="auto"/>
                    <w:bottom w:val="none" w:sz="0" w:space="0" w:color="auto"/>
                    <w:right w:val="none" w:sz="0" w:space="0" w:color="auto"/>
                  </w:divBdr>
                  <w:divsChild>
                    <w:div w:id="1775130850">
                      <w:marLeft w:val="0"/>
                      <w:marRight w:val="0"/>
                      <w:marTop w:val="0"/>
                      <w:marBottom w:val="0"/>
                      <w:divBdr>
                        <w:top w:val="none" w:sz="0" w:space="0" w:color="auto"/>
                        <w:left w:val="none" w:sz="0" w:space="0" w:color="auto"/>
                        <w:bottom w:val="none" w:sz="0" w:space="0" w:color="auto"/>
                        <w:right w:val="none" w:sz="0" w:space="0" w:color="auto"/>
                      </w:divBdr>
                      <w:divsChild>
                        <w:div w:id="240869355">
                          <w:marLeft w:val="0"/>
                          <w:marRight w:val="0"/>
                          <w:marTop w:val="0"/>
                          <w:marBottom w:val="1"/>
                          <w:divBdr>
                            <w:top w:val="none" w:sz="0" w:space="0" w:color="auto"/>
                            <w:left w:val="none" w:sz="0" w:space="0" w:color="auto"/>
                            <w:bottom w:val="none" w:sz="0" w:space="0" w:color="auto"/>
                            <w:right w:val="none" w:sz="0" w:space="0" w:color="auto"/>
                          </w:divBdr>
                        </w:div>
                      </w:divsChild>
                    </w:div>
                  </w:divsChild>
                </w:div>
              </w:divsChild>
            </w:div>
          </w:divsChild>
        </w:div>
      </w:divsChild>
    </w:div>
    <w:div w:id="829253293">
      <w:bodyDiv w:val="1"/>
      <w:marLeft w:val="0"/>
      <w:marRight w:val="0"/>
      <w:marTop w:val="0"/>
      <w:marBottom w:val="0"/>
      <w:divBdr>
        <w:top w:val="none" w:sz="0" w:space="0" w:color="auto"/>
        <w:left w:val="none" w:sz="0" w:space="0" w:color="auto"/>
        <w:bottom w:val="none" w:sz="0" w:space="0" w:color="auto"/>
        <w:right w:val="none" w:sz="0" w:space="0" w:color="auto"/>
      </w:divBdr>
      <w:divsChild>
        <w:div w:id="1409811938">
          <w:marLeft w:val="0"/>
          <w:marRight w:val="0"/>
          <w:marTop w:val="0"/>
          <w:marBottom w:val="0"/>
          <w:divBdr>
            <w:top w:val="none" w:sz="0" w:space="0" w:color="auto"/>
            <w:left w:val="none" w:sz="0" w:space="0" w:color="auto"/>
            <w:bottom w:val="none" w:sz="0" w:space="0" w:color="auto"/>
            <w:right w:val="none" w:sz="0" w:space="0" w:color="auto"/>
          </w:divBdr>
          <w:divsChild>
            <w:div w:id="744760505">
              <w:marLeft w:val="0"/>
              <w:marRight w:val="0"/>
              <w:marTop w:val="0"/>
              <w:marBottom w:val="0"/>
              <w:divBdr>
                <w:top w:val="none" w:sz="0" w:space="0" w:color="auto"/>
                <w:left w:val="none" w:sz="0" w:space="0" w:color="auto"/>
                <w:bottom w:val="none" w:sz="0" w:space="0" w:color="auto"/>
                <w:right w:val="none" w:sz="0" w:space="0" w:color="auto"/>
              </w:divBdr>
              <w:divsChild>
                <w:div w:id="1354723797">
                  <w:marLeft w:val="0"/>
                  <w:marRight w:val="0"/>
                  <w:marTop w:val="0"/>
                  <w:marBottom w:val="0"/>
                  <w:divBdr>
                    <w:top w:val="none" w:sz="0" w:space="0" w:color="auto"/>
                    <w:left w:val="none" w:sz="0" w:space="0" w:color="auto"/>
                    <w:bottom w:val="none" w:sz="0" w:space="0" w:color="auto"/>
                    <w:right w:val="none" w:sz="0" w:space="0" w:color="auto"/>
                  </w:divBdr>
                  <w:divsChild>
                    <w:div w:id="1410226458">
                      <w:marLeft w:val="0"/>
                      <w:marRight w:val="0"/>
                      <w:marTop w:val="0"/>
                      <w:marBottom w:val="0"/>
                      <w:divBdr>
                        <w:top w:val="none" w:sz="0" w:space="0" w:color="auto"/>
                        <w:left w:val="none" w:sz="0" w:space="0" w:color="auto"/>
                        <w:bottom w:val="none" w:sz="0" w:space="0" w:color="auto"/>
                        <w:right w:val="none" w:sz="0" w:space="0" w:color="auto"/>
                      </w:divBdr>
                      <w:divsChild>
                        <w:div w:id="1222982108">
                          <w:marLeft w:val="0"/>
                          <w:marRight w:val="0"/>
                          <w:marTop w:val="0"/>
                          <w:marBottom w:val="0"/>
                          <w:divBdr>
                            <w:top w:val="none" w:sz="0" w:space="0" w:color="auto"/>
                            <w:left w:val="none" w:sz="0" w:space="0" w:color="auto"/>
                            <w:bottom w:val="none" w:sz="0" w:space="0" w:color="auto"/>
                            <w:right w:val="none" w:sz="0" w:space="0" w:color="auto"/>
                          </w:divBdr>
                          <w:divsChild>
                            <w:div w:id="1920216342">
                              <w:marLeft w:val="0"/>
                              <w:marRight w:val="0"/>
                              <w:marTop w:val="0"/>
                              <w:marBottom w:val="0"/>
                              <w:divBdr>
                                <w:top w:val="none" w:sz="0" w:space="0" w:color="auto"/>
                                <w:left w:val="none" w:sz="0" w:space="0" w:color="auto"/>
                                <w:bottom w:val="none" w:sz="0" w:space="0" w:color="auto"/>
                                <w:right w:val="none" w:sz="0" w:space="0" w:color="auto"/>
                              </w:divBdr>
                              <w:divsChild>
                                <w:div w:id="1617171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4678480">
      <w:bodyDiv w:val="1"/>
      <w:marLeft w:val="0"/>
      <w:marRight w:val="0"/>
      <w:marTop w:val="0"/>
      <w:marBottom w:val="0"/>
      <w:divBdr>
        <w:top w:val="none" w:sz="0" w:space="0" w:color="auto"/>
        <w:left w:val="none" w:sz="0" w:space="0" w:color="auto"/>
        <w:bottom w:val="none" w:sz="0" w:space="0" w:color="auto"/>
        <w:right w:val="none" w:sz="0" w:space="0" w:color="auto"/>
      </w:divBdr>
    </w:div>
    <w:div w:id="969045879">
      <w:bodyDiv w:val="1"/>
      <w:marLeft w:val="0"/>
      <w:marRight w:val="0"/>
      <w:marTop w:val="0"/>
      <w:marBottom w:val="0"/>
      <w:divBdr>
        <w:top w:val="none" w:sz="0" w:space="0" w:color="auto"/>
        <w:left w:val="none" w:sz="0" w:space="0" w:color="auto"/>
        <w:bottom w:val="none" w:sz="0" w:space="0" w:color="auto"/>
        <w:right w:val="none" w:sz="0" w:space="0" w:color="auto"/>
      </w:divBdr>
    </w:div>
    <w:div w:id="1048645829">
      <w:bodyDiv w:val="1"/>
      <w:marLeft w:val="0"/>
      <w:marRight w:val="0"/>
      <w:marTop w:val="0"/>
      <w:marBottom w:val="0"/>
      <w:divBdr>
        <w:top w:val="none" w:sz="0" w:space="0" w:color="auto"/>
        <w:left w:val="none" w:sz="0" w:space="0" w:color="auto"/>
        <w:bottom w:val="none" w:sz="0" w:space="0" w:color="auto"/>
        <w:right w:val="none" w:sz="0" w:space="0" w:color="auto"/>
      </w:divBdr>
    </w:div>
    <w:div w:id="1091269998">
      <w:bodyDiv w:val="1"/>
      <w:marLeft w:val="0"/>
      <w:marRight w:val="0"/>
      <w:marTop w:val="0"/>
      <w:marBottom w:val="0"/>
      <w:divBdr>
        <w:top w:val="none" w:sz="0" w:space="0" w:color="auto"/>
        <w:left w:val="none" w:sz="0" w:space="0" w:color="auto"/>
        <w:bottom w:val="none" w:sz="0" w:space="0" w:color="auto"/>
        <w:right w:val="none" w:sz="0" w:space="0" w:color="auto"/>
      </w:divBdr>
    </w:div>
    <w:div w:id="1101610018">
      <w:bodyDiv w:val="1"/>
      <w:marLeft w:val="0"/>
      <w:marRight w:val="0"/>
      <w:marTop w:val="0"/>
      <w:marBottom w:val="0"/>
      <w:divBdr>
        <w:top w:val="none" w:sz="0" w:space="0" w:color="auto"/>
        <w:left w:val="none" w:sz="0" w:space="0" w:color="auto"/>
        <w:bottom w:val="none" w:sz="0" w:space="0" w:color="auto"/>
        <w:right w:val="none" w:sz="0" w:space="0" w:color="auto"/>
      </w:divBdr>
    </w:div>
    <w:div w:id="1124229793">
      <w:bodyDiv w:val="1"/>
      <w:marLeft w:val="0"/>
      <w:marRight w:val="0"/>
      <w:marTop w:val="0"/>
      <w:marBottom w:val="0"/>
      <w:divBdr>
        <w:top w:val="none" w:sz="0" w:space="0" w:color="auto"/>
        <w:left w:val="none" w:sz="0" w:space="0" w:color="auto"/>
        <w:bottom w:val="none" w:sz="0" w:space="0" w:color="auto"/>
        <w:right w:val="none" w:sz="0" w:space="0" w:color="auto"/>
      </w:divBdr>
    </w:div>
    <w:div w:id="1180393949">
      <w:bodyDiv w:val="1"/>
      <w:marLeft w:val="0"/>
      <w:marRight w:val="0"/>
      <w:marTop w:val="0"/>
      <w:marBottom w:val="0"/>
      <w:divBdr>
        <w:top w:val="none" w:sz="0" w:space="0" w:color="auto"/>
        <w:left w:val="none" w:sz="0" w:space="0" w:color="auto"/>
        <w:bottom w:val="none" w:sz="0" w:space="0" w:color="auto"/>
        <w:right w:val="none" w:sz="0" w:space="0" w:color="auto"/>
      </w:divBdr>
    </w:div>
    <w:div w:id="1182935414">
      <w:bodyDiv w:val="1"/>
      <w:marLeft w:val="0"/>
      <w:marRight w:val="0"/>
      <w:marTop w:val="0"/>
      <w:marBottom w:val="0"/>
      <w:divBdr>
        <w:top w:val="none" w:sz="0" w:space="0" w:color="auto"/>
        <w:left w:val="none" w:sz="0" w:space="0" w:color="auto"/>
        <w:bottom w:val="none" w:sz="0" w:space="0" w:color="auto"/>
        <w:right w:val="none" w:sz="0" w:space="0" w:color="auto"/>
      </w:divBdr>
    </w:div>
    <w:div w:id="1206674726">
      <w:bodyDiv w:val="1"/>
      <w:marLeft w:val="0"/>
      <w:marRight w:val="0"/>
      <w:marTop w:val="0"/>
      <w:marBottom w:val="0"/>
      <w:divBdr>
        <w:top w:val="none" w:sz="0" w:space="0" w:color="auto"/>
        <w:left w:val="none" w:sz="0" w:space="0" w:color="auto"/>
        <w:bottom w:val="none" w:sz="0" w:space="0" w:color="auto"/>
        <w:right w:val="none" w:sz="0" w:space="0" w:color="auto"/>
      </w:divBdr>
    </w:div>
    <w:div w:id="1217739538">
      <w:bodyDiv w:val="1"/>
      <w:marLeft w:val="0"/>
      <w:marRight w:val="0"/>
      <w:marTop w:val="0"/>
      <w:marBottom w:val="0"/>
      <w:divBdr>
        <w:top w:val="none" w:sz="0" w:space="0" w:color="auto"/>
        <w:left w:val="none" w:sz="0" w:space="0" w:color="auto"/>
        <w:bottom w:val="none" w:sz="0" w:space="0" w:color="auto"/>
        <w:right w:val="none" w:sz="0" w:space="0" w:color="auto"/>
      </w:divBdr>
    </w:div>
    <w:div w:id="1305810906">
      <w:bodyDiv w:val="1"/>
      <w:marLeft w:val="0"/>
      <w:marRight w:val="0"/>
      <w:marTop w:val="0"/>
      <w:marBottom w:val="0"/>
      <w:divBdr>
        <w:top w:val="none" w:sz="0" w:space="0" w:color="auto"/>
        <w:left w:val="none" w:sz="0" w:space="0" w:color="auto"/>
        <w:bottom w:val="none" w:sz="0" w:space="0" w:color="auto"/>
        <w:right w:val="none" w:sz="0" w:space="0" w:color="auto"/>
      </w:divBdr>
    </w:div>
    <w:div w:id="1328248997">
      <w:bodyDiv w:val="1"/>
      <w:marLeft w:val="0"/>
      <w:marRight w:val="0"/>
      <w:marTop w:val="0"/>
      <w:marBottom w:val="0"/>
      <w:divBdr>
        <w:top w:val="none" w:sz="0" w:space="0" w:color="auto"/>
        <w:left w:val="none" w:sz="0" w:space="0" w:color="auto"/>
        <w:bottom w:val="none" w:sz="0" w:space="0" w:color="auto"/>
        <w:right w:val="none" w:sz="0" w:space="0" w:color="auto"/>
      </w:divBdr>
    </w:div>
    <w:div w:id="1387997358">
      <w:bodyDiv w:val="1"/>
      <w:marLeft w:val="0"/>
      <w:marRight w:val="0"/>
      <w:marTop w:val="0"/>
      <w:marBottom w:val="0"/>
      <w:divBdr>
        <w:top w:val="none" w:sz="0" w:space="0" w:color="auto"/>
        <w:left w:val="none" w:sz="0" w:space="0" w:color="auto"/>
        <w:bottom w:val="none" w:sz="0" w:space="0" w:color="auto"/>
        <w:right w:val="none" w:sz="0" w:space="0" w:color="auto"/>
      </w:divBdr>
    </w:div>
    <w:div w:id="1538196904">
      <w:bodyDiv w:val="1"/>
      <w:marLeft w:val="0"/>
      <w:marRight w:val="0"/>
      <w:marTop w:val="0"/>
      <w:marBottom w:val="0"/>
      <w:divBdr>
        <w:top w:val="none" w:sz="0" w:space="0" w:color="auto"/>
        <w:left w:val="none" w:sz="0" w:space="0" w:color="auto"/>
        <w:bottom w:val="none" w:sz="0" w:space="0" w:color="auto"/>
        <w:right w:val="none" w:sz="0" w:space="0" w:color="auto"/>
      </w:divBdr>
    </w:div>
    <w:div w:id="1631134059">
      <w:bodyDiv w:val="1"/>
      <w:marLeft w:val="0"/>
      <w:marRight w:val="0"/>
      <w:marTop w:val="0"/>
      <w:marBottom w:val="0"/>
      <w:divBdr>
        <w:top w:val="none" w:sz="0" w:space="0" w:color="auto"/>
        <w:left w:val="none" w:sz="0" w:space="0" w:color="auto"/>
        <w:bottom w:val="none" w:sz="0" w:space="0" w:color="auto"/>
        <w:right w:val="none" w:sz="0" w:space="0" w:color="auto"/>
      </w:divBdr>
    </w:div>
    <w:div w:id="1637686564">
      <w:bodyDiv w:val="1"/>
      <w:marLeft w:val="0"/>
      <w:marRight w:val="0"/>
      <w:marTop w:val="0"/>
      <w:marBottom w:val="0"/>
      <w:divBdr>
        <w:top w:val="none" w:sz="0" w:space="0" w:color="auto"/>
        <w:left w:val="none" w:sz="0" w:space="0" w:color="auto"/>
        <w:bottom w:val="none" w:sz="0" w:space="0" w:color="auto"/>
        <w:right w:val="none" w:sz="0" w:space="0" w:color="auto"/>
      </w:divBdr>
    </w:div>
    <w:div w:id="1705252657">
      <w:bodyDiv w:val="1"/>
      <w:marLeft w:val="0"/>
      <w:marRight w:val="0"/>
      <w:marTop w:val="0"/>
      <w:marBottom w:val="0"/>
      <w:divBdr>
        <w:top w:val="none" w:sz="0" w:space="0" w:color="auto"/>
        <w:left w:val="none" w:sz="0" w:space="0" w:color="auto"/>
        <w:bottom w:val="none" w:sz="0" w:space="0" w:color="auto"/>
        <w:right w:val="none" w:sz="0" w:space="0" w:color="auto"/>
      </w:divBdr>
    </w:div>
    <w:div w:id="1726491031">
      <w:bodyDiv w:val="1"/>
      <w:marLeft w:val="0"/>
      <w:marRight w:val="0"/>
      <w:marTop w:val="0"/>
      <w:marBottom w:val="0"/>
      <w:divBdr>
        <w:top w:val="none" w:sz="0" w:space="0" w:color="auto"/>
        <w:left w:val="none" w:sz="0" w:space="0" w:color="auto"/>
        <w:bottom w:val="none" w:sz="0" w:space="0" w:color="auto"/>
        <w:right w:val="none" w:sz="0" w:space="0" w:color="auto"/>
      </w:divBdr>
    </w:div>
    <w:div w:id="1751849119">
      <w:bodyDiv w:val="1"/>
      <w:marLeft w:val="0"/>
      <w:marRight w:val="0"/>
      <w:marTop w:val="0"/>
      <w:marBottom w:val="0"/>
      <w:divBdr>
        <w:top w:val="none" w:sz="0" w:space="0" w:color="auto"/>
        <w:left w:val="none" w:sz="0" w:space="0" w:color="auto"/>
        <w:bottom w:val="none" w:sz="0" w:space="0" w:color="auto"/>
        <w:right w:val="none" w:sz="0" w:space="0" w:color="auto"/>
      </w:divBdr>
    </w:div>
    <w:div w:id="1820153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hart" Target="charts/chart1.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8" Type="http://schemas.openxmlformats.org/officeDocument/2006/relationships/hyperlink" Target="http://www.artshealthresources.org.uk/docs/art-for-health-a-review-of-good-practice-in-community-based-arts-projects-and-initiatives-which-impact-on-health-and-wellbeing/" TargetMode="External"/><Relationship Id="rId13" Type="http://schemas.openxmlformats.org/officeDocument/2006/relationships/hyperlink" Target="https://www.icebreakers.ws/active/zip-zap-boing.html" TargetMode="External"/><Relationship Id="rId3" Type="http://schemas.openxmlformats.org/officeDocument/2006/relationships/hyperlink" Target="https://warwick.ac.uk/fac/sci/med/research/platform/wemwbs/" TargetMode="External"/><Relationship Id="rId7" Type="http://schemas.openxmlformats.org/officeDocument/2006/relationships/hyperlink" Target="https://gov.wales/sites/default/files/publications/2018-04/employability-plan.pdf" TargetMode="External"/><Relationship Id="rId12" Type="http://schemas.openxmlformats.org/officeDocument/2006/relationships/hyperlink" Target="https://www.icebreakers.ws/active/zip-zap-boing.html" TargetMode="External"/><Relationship Id="rId2" Type="http://schemas.openxmlformats.org/officeDocument/2006/relationships/hyperlink" Target="https://warwick.ac.uk/fac/sci/med/research/platform/wemwbs/" TargetMode="External"/><Relationship Id="rId1" Type="http://schemas.openxmlformats.org/officeDocument/2006/relationships/hyperlink" Target="http://www.spectacletheatre.co.uk/who-we-are/" TargetMode="External"/><Relationship Id="rId6" Type="http://schemas.openxmlformats.org/officeDocument/2006/relationships/hyperlink" Target="https://www.researchgate.net/publication/307710561_Importance_of_Soft_Skills_for_Education_and_Career_Success" TargetMode="External"/><Relationship Id="rId11" Type="http://schemas.openxmlformats.org/officeDocument/2006/relationships/hyperlink" Target="https://www.headway.org.uk/?gclid=EAIaIQobChMIyoLDg_Pp5wIVB7LtCh3ijwPsEAAYASAAEgIwr_D_BwE" TargetMode="External"/><Relationship Id="rId5" Type="http://schemas.openxmlformats.org/officeDocument/2006/relationships/hyperlink" Target="https://www.betterevaluation.org/en/plan/approach/most_significant_change" TargetMode="External"/><Relationship Id="rId10" Type="http://schemas.openxmlformats.org/officeDocument/2006/relationships/hyperlink" Target="https://www.wmc.org.uk/en/whats-on/2019/rawffest" TargetMode="External"/><Relationship Id="rId4" Type="http://schemas.openxmlformats.org/officeDocument/2006/relationships/hyperlink" Target="https://warwick.ac.uk/fac/sci/med/research/platform/wemwbs/" TargetMode="External"/><Relationship Id="rId9" Type="http://schemas.openxmlformats.org/officeDocument/2006/relationships/hyperlink" Target="https://en.wikipedia.org/wiki/Blodeuwedd"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cat>
            <c:strRef>
              <c:f>'Straight feedback'!$D$18:$E$18</c:f>
              <c:strCache>
                <c:ptCount val="2"/>
                <c:pt idx="0">
                  <c:v>Before doing the play </c:v>
                </c:pt>
                <c:pt idx="1">
                  <c:v>After doing the play</c:v>
                </c:pt>
              </c:strCache>
            </c:strRef>
          </c:cat>
          <c:val>
            <c:numRef>
              <c:f>'Straight feedback'!$D$19:$E$19</c:f>
              <c:numCache>
                <c:formatCode>General</c:formatCode>
                <c:ptCount val="2"/>
                <c:pt idx="0">
                  <c:v>6</c:v>
                </c:pt>
                <c:pt idx="1">
                  <c:v>9.2200000000000006</c:v>
                </c:pt>
              </c:numCache>
            </c:numRef>
          </c:val>
          <c:extLst>
            <c:ext xmlns:c16="http://schemas.microsoft.com/office/drawing/2014/chart" uri="{C3380CC4-5D6E-409C-BE32-E72D297353CC}">
              <c16:uniqueId val="{00000000-4DC6-41E1-9209-16ADA02C6582}"/>
            </c:ext>
          </c:extLst>
        </c:ser>
        <c:dLbls>
          <c:showLegendKey val="0"/>
          <c:showVal val="0"/>
          <c:showCatName val="0"/>
          <c:showSerName val="0"/>
          <c:showPercent val="0"/>
          <c:showBubbleSize val="0"/>
        </c:dLbls>
        <c:gapWidth val="219"/>
        <c:overlap val="-27"/>
        <c:axId val="401939080"/>
        <c:axId val="401937112"/>
      </c:barChart>
      <c:catAx>
        <c:axId val="4019390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01937112"/>
        <c:crosses val="autoZero"/>
        <c:auto val="1"/>
        <c:lblAlgn val="ctr"/>
        <c:lblOffset val="100"/>
        <c:noMultiLvlLbl val="0"/>
      </c:catAx>
      <c:valAx>
        <c:axId val="40193711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0193908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D10E3C-3C59-4F60-AF8D-939C640D31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4993</Words>
  <Characters>28462</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33389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DHoltom</dc:creator>
  <cp:lastModifiedBy>Steve Davis</cp:lastModifiedBy>
  <cp:revision>2</cp:revision>
  <cp:lastPrinted>2020-03-05T09:49:00Z</cp:lastPrinted>
  <dcterms:created xsi:type="dcterms:W3CDTF">2021-01-14T14:56:00Z</dcterms:created>
  <dcterms:modified xsi:type="dcterms:W3CDTF">2021-01-14T14:56:00Z</dcterms:modified>
</cp:coreProperties>
</file>